
<file path=[Content_Types].xml><?xml version="1.0" encoding="utf-8"?>
<Types xmlns="http://schemas.openxmlformats.org/package/2006/content-types">
  <Default Extension="doc" ContentType="application/msword"/>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F642AD" w14:textId="2EFA2F81" w:rsidR="002C2621" w:rsidRDefault="002C2621" w:rsidP="002C2621">
      <w:pPr>
        <w:ind w:right="961"/>
        <w:jc w:val="center"/>
        <w:rPr>
          <w:rFonts w:ascii="Arial" w:hAnsi="Arial" w:cs="Arial"/>
          <w:b/>
          <w:bCs/>
          <w:sz w:val="22"/>
          <w:szCs w:val="22"/>
        </w:rPr>
      </w:pPr>
    </w:p>
    <w:p w14:paraId="4EFD3F27" w14:textId="77777777" w:rsidR="00B57213" w:rsidRPr="00952B5D" w:rsidRDefault="00B57213" w:rsidP="002C2621">
      <w:pPr>
        <w:ind w:right="961"/>
        <w:jc w:val="center"/>
        <w:rPr>
          <w:rFonts w:ascii="Arial" w:hAnsi="Arial" w:cs="Arial"/>
          <w:b/>
          <w:bCs/>
          <w:sz w:val="22"/>
          <w:szCs w:val="22"/>
        </w:rPr>
      </w:pPr>
    </w:p>
    <w:p w14:paraId="44933E49" w14:textId="77777777" w:rsidR="00B57213" w:rsidRDefault="00B57213" w:rsidP="34279E81">
      <w:pPr>
        <w:jc w:val="center"/>
        <w:rPr>
          <w:rFonts w:ascii="Arial" w:eastAsia="Arial" w:hAnsi="Arial" w:cs="Arial"/>
          <w:b/>
          <w:bCs/>
          <w:sz w:val="22"/>
          <w:szCs w:val="22"/>
        </w:rPr>
      </w:pPr>
    </w:p>
    <w:p w14:paraId="3B89278E" w14:textId="01B2D49D" w:rsidR="1AEE58D5" w:rsidRDefault="1AEE58D5" w:rsidP="34279E81">
      <w:pPr>
        <w:jc w:val="center"/>
      </w:pPr>
      <w:r w:rsidRPr="34279E81">
        <w:rPr>
          <w:rFonts w:ascii="Arial" w:eastAsia="Arial" w:hAnsi="Arial" w:cs="Arial"/>
          <w:b/>
          <w:bCs/>
          <w:sz w:val="22"/>
          <w:szCs w:val="22"/>
        </w:rPr>
        <w:t>ESF GM NEETs &amp; Youth Employment</w:t>
      </w:r>
    </w:p>
    <w:p w14:paraId="79502025" w14:textId="04D2C0C7" w:rsidR="003A26FB" w:rsidRDefault="1AEE58D5" w:rsidP="007A28AB">
      <w:pPr>
        <w:jc w:val="center"/>
        <w:rPr>
          <w:rFonts w:ascii="Arial" w:hAnsi="Arial" w:cs="Arial"/>
          <w:b/>
          <w:bCs/>
          <w:sz w:val="22"/>
          <w:szCs w:val="22"/>
        </w:rPr>
      </w:pPr>
      <w:r w:rsidRPr="34279E81">
        <w:rPr>
          <w:rFonts w:ascii="Arial" w:eastAsia="Arial" w:hAnsi="Arial" w:cs="Arial"/>
          <w:b/>
          <w:bCs/>
          <w:sz w:val="22"/>
          <w:szCs w:val="22"/>
        </w:rPr>
        <w:t>PROVIDER GUIDANC</w:t>
      </w:r>
      <w:r w:rsidR="00274E12">
        <w:rPr>
          <w:rFonts w:ascii="Arial" w:eastAsia="Arial" w:hAnsi="Arial" w:cs="Arial"/>
          <w:b/>
          <w:bCs/>
          <w:sz w:val="22"/>
          <w:szCs w:val="22"/>
        </w:rPr>
        <w:t>E</w:t>
      </w:r>
      <w:r w:rsidRPr="34279E81">
        <w:rPr>
          <w:rFonts w:ascii="Arial" w:eastAsia="Arial" w:hAnsi="Arial" w:cs="Arial"/>
          <w:b/>
          <w:bCs/>
          <w:sz w:val="22"/>
          <w:szCs w:val="22"/>
        </w:rPr>
        <w:t xml:space="preserve"> </w:t>
      </w:r>
    </w:p>
    <w:p w14:paraId="7835944F" w14:textId="3A879CA0" w:rsidR="003A26FB" w:rsidRDefault="003A26FB" w:rsidP="002C2621">
      <w:pPr>
        <w:ind w:right="961"/>
        <w:jc w:val="center"/>
        <w:rPr>
          <w:rFonts w:ascii="Arial" w:hAnsi="Arial" w:cs="Arial"/>
          <w:b/>
          <w:bCs/>
          <w:sz w:val="22"/>
          <w:szCs w:val="22"/>
        </w:rPr>
      </w:pPr>
    </w:p>
    <w:p w14:paraId="7F907EC3" w14:textId="655BFA78" w:rsidR="003A26FB" w:rsidRDefault="003A26FB" w:rsidP="002C2621">
      <w:pPr>
        <w:ind w:right="961"/>
        <w:jc w:val="center"/>
        <w:rPr>
          <w:rFonts w:ascii="Arial" w:hAnsi="Arial" w:cs="Arial"/>
          <w:b/>
          <w:bCs/>
          <w:sz w:val="22"/>
          <w:szCs w:val="22"/>
        </w:rPr>
      </w:pPr>
    </w:p>
    <w:tbl>
      <w:tblPr>
        <w:tblpPr w:leftFromText="180" w:rightFromText="180" w:vertAnchor="text" w:horzAnchor="margin" w:tblpY="175"/>
        <w:tblW w:w="9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34"/>
        <w:gridCol w:w="1318"/>
        <w:gridCol w:w="1242"/>
        <w:gridCol w:w="1168"/>
        <w:gridCol w:w="1305"/>
        <w:gridCol w:w="2805"/>
      </w:tblGrid>
      <w:tr w:rsidR="003A26FB" w:rsidRPr="00952B5D" w14:paraId="13E70A86" w14:textId="77777777" w:rsidTr="00B50920">
        <w:trPr>
          <w:trHeight w:val="699"/>
        </w:trPr>
        <w:tc>
          <w:tcPr>
            <w:tcW w:w="1634" w:type="dxa"/>
          </w:tcPr>
          <w:p w14:paraId="0FCE6FED" w14:textId="77777777" w:rsidR="003A26FB" w:rsidRPr="00952B5D" w:rsidRDefault="003A26FB" w:rsidP="00472F5B">
            <w:pPr>
              <w:autoSpaceDE w:val="0"/>
              <w:autoSpaceDN w:val="0"/>
              <w:adjustRightInd w:val="0"/>
              <w:rPr>
                <w:rFonts w:ascii="Arial" w:hAnsi="Arial" w:cs="Arial"/>
                <w:b/>
                <w:color w:val="000000"/>
                <w:sz w:val="22"/>
                <w:szCs w:val="22"/>
              </w:rPr>
            </w:pPr>
            <w:r w:rsidRPr="00952B5D">
              <w:rPr>
                <w:rFonts w:ascii="Arial" w:hAnsi="Arial" w:cs="Arial"/>
                <w:b/>
                <w:color w:val="000000"/>
                <w:sz w:val="22"/>
                <w:szCs w:val="22"/>
              </w:rPr>
              <w:t>Version</w:t>
            </w:r>
          </w:p>
        </w:tc>
        <w:tc>
          <w:tcPr>
            <w:tcW w:w="1318" w:type="dxa"/>
          </w:tcPr>
          <w:p w14:paraId="7DA88639" w14:textId="77777777" w:rsidR="003A26FB" w:rsidRPr="00952B5D" w:rsidRDefault="003A26FB" w:rsidP="00472F5B">
            <w:pPr>
              <w:autoSpaceDE w:val="0"/>
              <w:autoSpaceDN w:val="0"/>
              <w:adjustRightInd w:val="0"/>
              <w:rPr>
                <w:rFonts w:ascii="Arial" w:hAnsi="Arial" w:cs="Arial"/>
                <w:b/>
                <w:color w:val="000000"/>
                <w:sz w:val="22"/>
                <w:szCs w:val="22"/>
              </w:rPr>
            </w:pPr>
            <w:r w:rsidRPr="00952B5D">
              <w:rPr>
                <w:rFonts w:ascii="Arial" w:hAnsi="Arial" w:cs="Arial"/>
                <w:b/>
                <w:color w:val="000000"/>
                <w:sz w:val="22"/>
                <w:szCs w:val="22"/>
              </w:rPr>
              <w:t>Date</w:t>
            </w:r>
          </w:p>
        </w:tc>
        <w:tc>
          <w:tcPr>
            <w:tcW w:w="1242" w:type="dxa"/>
          </w:tcPr>
          <w:p w14:paraId="45324293" w14:textId="77777777" w:rsidR="003A26FB" w:rsidRPr="00952B5D" w:rsidRDefault="003A26FB" w:rsidP="00472F5B">
            <w:pPr>
              <w:autoSpaceDE w:val="0"/>
              <w:autoSpaceDN w:val="0"/>
              <w:adjustRightInd w:val="0"/>
              <w:rPr>
                <w:rFonts w:ascii="Arial" w:hAnsi="Arial" w:cs="Arial"/>
                <w:b/>
                <w:color w:val="000000"/>
                <w:sz w:val="22"/>
                <w:szCs w:val="22"/>
              </w:rPr>
            </w:pPr>
            <w:r w:rsidRPr="00952B5D">
              <w:rPr>
                <w:rFonts w:ascii="Arial" w:hAnsi="Arial" w:cs="Arial"/>
                <w:b/>
                <w:color w:val="000000"/>
                <w:sz w:val="22"/>
                <w:szCs w:val="22"/>
              </w:rPr>
              <w:t>Author</w:t>
            </w:r>
          </w:p>
        </w:tc>
        <w:tc>
          <w:tcPr>
            <w:tcW w:w="1168" w:type="dxa"/>
          </w:tcPr>
          <w:p w14:paraId="3430E3A2" w14:textId="77777777" w:rsidR="003A26FB" w:rsidRPr="00952B5D" w:rsidRDefault="003A26FB" w:rsidP="00472F5B">
            <w:pPr>
              <w:autoSpaceDE w:val="0"/>
              <w:autoSpaceDN w:val="0"/>
              <w:adjustRightInd w:val="0"/>
              <w:rPr>
                <w:rFonts w:ascii="Arial" w:hAnsi="Arial" w:cs="Arial"/>
                <w:b/>
                <w:color w:val="000000"/>
                <w:sz w:val="22"/>
                <w:szCs w:val="22"/>
              </w:rPr>
            </w:pPr>
            <w:r w:rsidRPr="00952B5D">
              <w:rPr>
                <w:rFonts w:ascii="Arial" w:hAnsi="Arial" w:cs="Arial"/>
                <w:b/>
                <w:color w:val="000000"/>
                <w:sz w:val="22"/>
                <w:szCs w:val="22"/>
              </w:rPr>
              <w:t>Section</w:t>
            </w:r>
          </w:p>
        </w:tc>
        <w:tc>
          <w:tcPr>
            <w:tcW w:w="1305" w:type="dxa"/>
          </w:tcPr>
          <w:p w14:paraId="52999CB6" w14:textId="77777777" w:rsidR="003A26FB" w:rsidRPr="00952B5D" w:rsidRDefault="003A26FB" w:rsidP="00472F5B">
            <w:pPr>
              <w:autoSpaceDE w:val="0"/>
              <w:autoSpaceDN w:val="0"/>
              <w:adjustRightInd w:val="0"/>
              <w:rPr>
                <w:rFonts w:ascii="Arial" w:hAnsi="Arial" w:cs="Arial"/>
                <w:b/>
                <w:color w:val="000000"/>
                <w:sz w:val="22"/>
                <w:szCs w:val="22"/>
              </w:rPr>
            </w:pPr>
            <w:r w:rsidRPr="00952B5D">
              <w:rPr>
                <w:rFonts w:ascii="Arial" w:hAnsi="Arial" w:cs="Arial"/>
                <w:b/>
                <w:color w:val="000000"/>
                <w:sz w:val="22"/>
                <w:szCs w:val="22"/>
              </w:rPr>
              <w:t>Paragraph</w:t>
            </w:r>
          </w:p>
        </w:tc>
        <w:tc>
          <w:tcPr>
            <w:tcW w:w="2805" w:type="dxa"/>
          </w:tcPr>
          <w:p w14:paraId="6A1DCA4E" w14:textId="77777777" w:rsidR="003A26FB" w:rsidRPr="00952B5D" w:rsidRDefault="003A26FB" w:rsidP="00472F5B">
            <w:pPr>
              <w:autoSpaceDE w:val="0"/>
              <w:autoSpaceDN w:val="0"/>
              <w:adjustRightInd w:val="0"/>
              <w:rPr>
                <w:rFonts w:ascii="Arial" w:hAnsi="Arial" w:cs="Arial"/>
                <w:b/>
                <w:color w:val="000000"/>
                <w:sz w:val="22"/>
                <w:szCs w:val="22"/>
              </w:rPr>
            </w:pPr>
            <w:r w:rsidRPr="00952B5D">
              <w:rPr>
                <w:rFonts w:ascii="Arial" w:hAnsi="Arial" w:cs="Arial"/>
                <w:b/>
                <w:color w:val="000000"/>
                <w:sz w:val="22"/>
                <w:szCs w:val="22"/>
              </w:rPr>
              <w:t>Changes</w:t>
            </w:r>
          </w:p>
        </w:tc>
      </w:tr>
      <w:tr w:rsidR="003A26FB" w:rsidRPr="00952B5D" w14:paraId="4D5C5228" w14:textId="77777777" w:rsidTr="00B50920">
        <w:trPr>
          <w:trHeight w:val="267"/>
        </w:trPr>
        <w:tc>
          <w:tcPr>
            <w:tcW w:w="1634" w:type="dxa"/>
          </w:tcPr>
          <w:p w14:paraId="218B77A5" w14:textId="538E8EA9" w:rsidR="003A26FB" w:rsidRPr="00952B5D" w:rsidRDefault="00274E12" w:rsidP="00472F5B">
            <w:pPr>
              <w:autoSpaceDE w:val="0"/>
              <w:autoSpaceDN w:val="0"/>
              <w:adjustRightInd w:val="0"/>
              <w:rPr>
                <w:rFonts w:ascii="Arial" w:hAnsi="Arial" w:cs="Arial"/>
                <w:color w:val="000000"/>
                <w:sz w:val="22"/>
                <w:szCs w:val="22"/>
              </w:rPr>
            </w:pPr>
            <w:r>
              <w:rPr>
                <w:rFonts w:ascii="Arial" w:hAnsi="Arial" w:cs="Arial"/>
                <w:color w:val="000000"/>
                <w:sz w:val="22"/>
                <w:szCs w:val="22"/>
              </w:rPr>
              <w:t>v.</w:t>
            </w:r>
            <w:r w:rsidR="003A26FB">
              <w:rPr>
                <w:rFonts w:ascii="Arial" w:hAnsi="Arial" w:cs="Arial"/>
                <w:color w:val="000000"/>
                <w:sz w:val="22"/>
                <w:szCs w:val="22"/>
              </w:rPr>
              <w:t>1 (Draft)</w:t>
            </w:r>
          </w:p>
        </w:tc>
        <w:tc>
          <w:tcPr>
            <w:tcW w:w="1318" w:type="dxa"/>
          </w:tcPr>
          <w:p w14:paraId="7E79BAEC" w14:textId="77FD8FD0" w:rsidR="003A26FB" w:rsidRPr="00952B5D" w:rsidRDefault="00274E12" w:rsidP="00472F5B">
            <w:pPr>
              <w:autoSpaceDE w:val="0"/>
              <w:autoSpaceDN w:val="0"/>
              <w:adjustRightInd w:val="0"/>
              <w:rPr>
                <w:rFonts w:ascii="Arial" w:hAnsi="Arial" w:cs="Arial"/>
                <w:color w:val="000000"/>
                <w:sz w:val="22"/>
                <w:szCs w:val="22"/>
              </w:rPr>
            </w:pPr>
            <w:r>
              <w:rPr>
                <w:rFonts w:ascii="Arial" w:hAnsi="Arial" w:cs="Arial"/>
                <w:color w:val="000000"/>
                <w:sz w:val="22"/>
                <w:szCs w:val="22"/>
              </w:rPr>
              <w:t>08/09/21</w:t>
            </w:r>
          </w:p>
        </w:tc>
        <w:tc>
          <w:tcPr>
            <w:tcW w:w="1242" w:type="dxa"/>
          </w:tcPr>
          <w:p w14:paraId="1F04E29A" w14:textId="6BA7B325" w:rsidR="003A26FB" w:rsidRPr="00952B5D" w:rsidRDefault="00274E12" w:rsidP="00472F5B">
            <w:pPr>
              <w:autoSpaceDE w:val="0"/>
              <w:autoSpaceDN w:val="0"/>
              <w:adjustRightInd w:val="0"/>
              <w:rPr>
                <w:rFonts w:ascii="Arial" w:hAnsi="Arial" w:cs="Arial"/>
                <w:color w:val="000000"/>
                <w:sz w:val="22"/>
                <w:szCs w:val="22"/>
              </w:rPr>
            </w:pPr>
            <w:r>
              <w:rPr>
                <w:rFonts w:ascii="Arial" w:hAnsi="Arial" w:cs="Arial"/>
                <w:color w:val="000000"/>
                <w:sz w:val="22"/>
                <w:szCs w:val="22"/>
              </w:rPr>
              <w:t>GMCA</w:t>
            </w:r>
          </w:p>
        </w:tc>
        <w:tc>
          <w:tcPr>
            <w:tcW w:w="1168" w:type="dxa"/>
          </w:tcPr>
          <w:p w14:paraId="1975F2F5" w14:textId="77777777" w:rsidR="003A26FB" w:rsidRPr="00952B5D" w:rsidRDefault="003A26FB" w:rsidP="00472F5B">
            <w:pPr>
              <w:autoSpaceDE w:val="0"/>
              <w:autoSpaceDN w:val="0"/>
              <w:adjustRightInd w:val="0"/>
              <w:rPr>
                <w:rFonts w:ascii="Arial" w:hAnsi="Arial" w:cs="Arial"/>
                <w:color w:val="000000"/>
                <w:sz w:val="22"/>
                <w:szCs w:val="22"/>
              </w:rPr>
            </w:pPr>
          </w:p>
        </w:tc>
        <w:tc>
          <w:tcPr>
            <w:tcW w:w="1305" w:type="dxa"/>
          </w:tcPr>
          <w:p w14:paraId="5CF65FA4" w14:textId="77777777" w:rsidR="003A26FB" w:rsidRPr="00952B5D" w:rsidRDefault="003A26FB" w:rsidP="00472F5B">
            <w:pPr>
              <w:autoSpaceDE w:val="0"/>
              <w:autoSpaceDN w:val="0"/>
              <w:adjustRightInd w:val="0"/>
              <w:rPr>
                <w:rFonts w:ascii="Arial" w:hAnsi="Arial" w:cs="Arial"/>
                <w:color w:val="000000"/>
                <w:sz w:val="22"/>
                <w:szCs w:val="22"/>
              </w:rPr>
            </w:pPr>
          </w:p>
        </w:tc>
        <w:tc>
          <w:tcPr>
            <w:tcW w:w="2805" w:type="dxa"/>
          </w:tcPr>
          <w:p w14:paraId="72C01115" w14:textId="6D691BA3" w:rsidR="003A26FB" w:rsidRPr="00952B5D" w:rsidRDefault="00274E12" w:rsidP="00472F5B">
            <w:pPr>
              <w:autoSpaceDE w:val="0"/>
              <w:autoSpaceDN w:val="0"/>
              <w:adjustRightInd w:val="0"/>
              <w:rPr>
                <w:rFonts w:ascii="Arial" w:hAnsi="Arial" w:cs="Arial"/>
                <w:color w:val="000000"/>
                <w:sz w:val="22"/>
                <w:szCs w:val="22"/>
              </w:rPr>
            </w:pPr>
            <w:r>
              <w:rPr>
                <w:rFonts w:ascii="Arial" w:hAnsi="Arial" w:cs="Arial"/>
                <w:color w:val="000000"/>
                <w:sz w:val="22"/>
                <w:szCs w:val="22"/>
              </w:rPr>
              <w:t xml:space="preserve">Specification at launch of mini competition </w:t>
            </w:r>
          </w:p>
        </w:tc>
      </w:tr>
      <w:tr w:rsidR="003A26FB" w:rsidRPr="00952B5D" w14:paraId="0A31FFC1" w14:textId="77777777" w:rsidTr="00B50920">
        <w:trPr>
          <w:trHeight w:val="267"/>
        </w:trPr>
        <w:tc>
          <w:tcPr>
            <w:tcW w:w="1634" w:type="dxa"/>
          </w:tcPr>
          <w:p w14:paraId="69C8A85D" w14:textId="1EA3FBBA" w:rsidR="003A26FB" w:rsidRPr="00952B5D" w:rsidRDefault="003A26FB" w:rsidP="00472F5B">
            <w:pPr>
              <w:autoSpaceDE w:val="0"/>
              <w:autoSpaceDN w:val="0"/>
              <w:adjustRightInd w:val="0"/>
              <w:rPr>
                <w:rFonts w:ascii="Arial" w:hAnsi="Arial" w:cs="Arial"/>
                <w:color w:val="000000"/>
                <w:sz w:val="22"/>
                <w:szCs w:val="22"/>
              </w:rPr>
            </w:pPr>
          </w:p>
        </w:tc>
        <w:tc>
          <w:tcPr>
            <w:tcW w:w="1318" w:type="dxa"/>
          </w:tcPr>
          <w:p w14:paraId="51EFDDD6" w14:textId="4967653F" w:rsidR="003A26FB" w:rsidRPr="00952B5D" w:rsidRDefault="003A26FB" w:rsidP="00472F5B">
            <w:pPr>
              <w:autoSpaceDE w:val="0"/>
              <w:autoSpaceDN w:val="0"/>
              <w:adjustRightInd w:val="0"/>
              <w:rPr>
                <w:rFonts w:ascii="Arial" w:hAnsi="Arial" w:cs="Arial"/>
                <w:color w:val="000000"/>
                <w:sz w:val="22"/>
                <w:szCs w:val="22"/>
              </w:rPr>
            </w:pPr>
          </w:p>
        </w:tc>
        <w:tc>
          <w:tcPr>
            <w:tcW w:w="1242" w:type="dxa"/>
          </w:tcPr>
          <w:p w14:paraId="7A1E43B7" w14:textId="77EFE66A" w:rsidR="003A26FB" w:rsidRPr="00952B5D" w:rsidRDefault="003A26FB" w:rsidP="00472F5B">
            <w:pPr>
              <w:autoSpaceDE w:val="0"/>
              <w:autoSpaceDN w:val="0"/>
              <w:adjustRightInd w:val="0"/>
              <w:rPr>
                <w:rFonts w:ascii="Arial" w:hAnsi="Arial" w:cs="Arial"/>
                <w:color w:val="000000"/>
                <w:sz w:val="22"/>
                <w:szCs w:val="22"/>
              </w:rPr>
            </w:pPr>
          </w:p>
        </w:tc>
        <w:tc>
          <w:tcPr>
            <w:tcW w:w="1168" w:type="dxa"/>
          </w:tcPr>
          <w:p w14:paraId="7618AFAD" w14:textId="66056490" w:rsidR="003A26FB" w:rsidRPr="00952B5D" w:rsidRDefault="003A26FB" w:rsidP="00472F5B">
            <w:pPr>
              <w:autoSpaceDE w:val="0"/>
              <w:autoSpaceDN w:val="0"/>
              <w:adjustRightInd w:val="0"/>
              <w:rPr>
                <w:rFonts w:ascii="Arial" w:hAnsi="Arial" w:cs="Arial"/>
                <w:color w:val="000000"/>
                <w:sz w:val="22"/>
                <w:szCs w:val="22"/>
              </w:rPr>
            </w:pPr>
          </w:p>
        </w:tc>
        <w:tc>
          <w:tcPr>
            <w:tcW w:w="1305" w:type="dxa"/>
          </w:tcPr>
          <w:p w14:paraId="2C1864C7" w14:textId="77777777" w:rsidR="003A26FB" w:rsidRPr="00952B5D" w:rsidRDefault="003A26FB" w:rsidP="00472F5B">
            <w:pPr>
              <w:autoSpaceDE w:val="0"/>
              <w:autoSpaceDN w:val="0"/>
              <w:adjustRightInd w:val="0"/>
              <w:rPr>
                <w:rFonts w:ascii="Arial" w:hAnsi="Arial" w:cs="Arial"/>
                <w:color w:val="000000"/>
                <w:sz w:val="22"/>
                <w:szCs w:val="22"/>
              </w:rPr>
            </w:pPr>
          </w:p>
        </w:tc>
        <w:tc>
          <w:tcPr>
            <w:tcW w:w="2805" w:type="dxa"/>
          </w:tcPr>
          <w:p w14:paraId="3EDEF38B" w14:textId="2B5E91A0" w:rsidR="003A26FB" w:rsidRPr="00952B5D" w:rsidRDefault="003A26FB" w:rsidP="00472F5B">
            <w:pPr>
              <w:keepNext/>
              <w:spacing w:after="60"/>
              <w:outlineLvl w:val="0"/>
              <w:rPr>
                <w:rFonts w:ascii="Arial" w:eastAsia="Times New Roman" w:hAnsi="Arial" w:cs="Arial"/>
                <w:bCs/>
                <w:kern w:val="32"/>
                <w:sz w:val="22"/>
                <w:szCs w:val="22"/>
              </w:rPr>
            </w:pPr>
          </w:p>
        </w:tc>
      </w:tr>
      <w:tr w:rsidR="003A26FB" w:rsidRPr="00952B5D" w14:paraId="4D41BBC5" w14:textId="77777777" w:rsidTr="00B50920">
        <w:trPr>
          <w:trHeight w:val="267"/>
        </w:trPr>
        <w:tc>
          <w:tcPr>
            <w:tcW w:w="1634" w:type="dxa"/>
          </w:tcPr>
          <w:p w14:paraId="3B2D43F0" w14:textId="7A749832" w:rsidR="003A26FB" w:rsidRDefault="003A26FB" w:rsidP="00472F5B">
            <w:pPr>
              <w:autoSpaceDE w:val="0"/>
              <w:autoSpaceDN w:val="0"/>
              <w:adjustRightInd w:val="0"/>
              <w:rPr>
                <w:rFonts w:ascii="Arial" w:hAnsi="Arial" w:cs="Arial"/>
                <w:color w:val="000000"/>
                <w:sz w:val="22"/>
                <w:szCs w:val="22"/>
              </w:rPr>
            </w:pPr>
          </w:p>
        </w:tc>
        <w:tc>
          <w:tcPr>
            <w:tcW w:w="1318" w:type="dxa"/>
          </w:tcPr>
          <w:p w14:paraId="52942A33" w14:textId="62BCA78C" w:rsidR="003A26FB" w:rsidRDefault="003A26FB" w:rsidP="00472F5B">
            <w:pPr>
              <w:autoSpaceDE w:val="0"/>
              <w:autoSpaceDN w:val="0"/>
              <w:adjustRightInd w:val="0"/>
              <w:rPr>
                <w:rFonts w:ascii="Arial" w:hAnsi="Arial" w:cs="Arial"/>
                <w:color w:val="000000"/>
                <w:sz w:val="22"/>
                <w:szCs w:val="22"/>
              </w:rPr>
            </w:pPr>
          </w:p>
        </w:tc>
        <w:tc>
          <w:tcPr>
            <w:tcW w:w="1242" w:type="dxa"/>
          </w:tcPr>
          <w:p w14:paraId="1923C278" w14:textId="3E58763C" w:rsidR="003A26FB" w:rsidRDefault="003A26FB" w:rsidP="00472F5B">
            <w:pPr>
              <w:autoSpaceDE w:val="0"/>
              <w:autoSpaceDN w:val="0"/>
              <w:adjustRightInd w:val="0"/>
              <w:rPr>
                <w:rFonts w:ascii="Arial" w:hAnsi="Arial" w:cs="Arial"/>
                <w:color w:val="000000"/>
                <w:sz w:val="22"/>
                <w:szCs w:val="22"/>
              </w:rPr>
            </w:pPr>
          </w:p>
        </w:tc>
        <w:tc>
          <w:tcPr>
            <w:tcW w:w="1168" w:type="dxa"/>
          </w:tcPr>
          <w:p w14:paraId="0BE82434" w14:textId="673383E9" w:rsidR="003A26FB" w:rsidRPr="00952B5D" w:rsidRDefault="003A26FB" w:rsidP="00472F5B">
            <w:pPr>
              <w:autoSpaceDE w:val="0"/>
              <w:autoSpaceDN w:val="0"/>
              <w:adjustRightInd w:val="0"/>
              <w:rPr>
                <w:rFonts w:ascii="Arial" w:hAnsi="Arial" w:cs="Arial"/>
                <w:color w:val="000000"/>
                <w:sz w:val="22"/>
                <w:szCs w:val="22"/>
              </w:rPr>
            </w:pPr>
          </w:p>
        </w:tc>
        <w:tc>
          <w:tcPr>
            <w:tcW w:w="1305" w:type="dxa"/>
          </w:tcPr>
          <w:p w14:paraId="63C1919D" w14:textId="0AB66CBE" w:rsidR="003A26FB" w:rsidRPr="00952B5D" w:rsidRDefault="003A26FB" w:rsidP="00472F5B">
            <w:pPr>
              <w:autoSpaceDE w:val="0"/>
              <w:autoSpaceDN w:val="0"/>
              <w:adjustRightInd w:val="0"/>
              <w:rPr>
                <w:rFonts w:ascii="Arial" w:hAnsi="Arial" w:cs="Arial"/>
                <w:color w:val="000000"/>
                <w:sz w:val="22"/>
                <w:szCs w:val="22"/>
              </w:rPr>
            </w:pPr>
          </w:p>
        </w:tc>
        <w:tc>
          <w:tcPr>
            <w:tcW w:w="2805" w:type="dxa"/>
          </w:tcPr>
          <w:p w14:paraId="13FC331E" w14:textId="13FCE03F" w:rsidR="003A26FB" w:rsidRDefault="003A26FB" w:rsidP="00472F5B">
            <w:pPr>
              <w:keepNext/>
              <w:spacing w:after="60"/>
              <w:outlineLvl w:val="0"/>
              <w:rPr>
                <w:rFonts w:ascii="Arial" w:eastAsia="Times New Roman" w:hAnsi="Arial" w:cs="Arial"/>
                <w:bCs/>
                <w:kern w:val="32"/>
                <w:sz w:val="22"/>
                <w:szCs w:val="22"/>
              </w:rPr>
            </w:pPr>
          </w:p>
        </w:tc>
      </w:tr>
    </w:tbl>
    <w:p w14:paraId="14A4C2B6" w14:textId="77777777" w:rsidR="003A26FB" w:rsidRPr="00952B5D" w:rsidRDefault="003A26FB" w:rsidP="002C2621">
      <w:pPr>
        <w:ind w:right="961"/>
        <w:jc w:val="center"/>
        <w:rPr>
          <w:rFonts w:ascii="Arial" w:hAnsi="Arial" w:cs="Arial"/>
          <w:b/>
          <w:bCs/>
          <w:sz w:val="22"/>
          <w:szCs w:val="22"/>
        </w:rPr>
      </w:pPr>
    </w:p>
    <w:p w14:paraId="7427361A" w14:textId="0A0A8A17" w:rsidR="002C2621" w:rsidRDefault="002C2621" w:rsidP="002C2621">
      <w:pPr>
        <w:rPr>
          <w:rFonts w:ascii="Arial" w:hAnsi="Arial" w:cs="Arial"/>
          <w:sz w:val="22"/>
          <w:szCs w:val="22"/>
        </w:rPr>
      </w:pPr>
    </w:p>
    <w:p w14:paraId="17FAB9A7" w14:textId="77777777" w:rsidR="002C2621" w:rsidRPr="00952B5D" w:rsidRDefault="002C2621" w:rsidP="002C2621">
      <w:pPr>
        <w:rPr>
          <w:rFonts w:ascii="Arial" w:hAnsi="Arial" w:cs="Arial"/>
          <w:sz w:val="22"/>
          <w:szCs w:val="22"/>
        </w:rPr>
      </w:pPr>
      <w:r w:rsidRPr="00952B5D">
        <w:rPr>
          <w:rFonts w:ascii="Arial" w:hAnsi="Arial" w:cs="Arial"/>
          <w:sz w:val="22"/>
          <w:szCs w:val="22"/>
        </w:rPr>
        <w:t>Agreed changes will be adopted and clearly referenced in Provider Guidance Changes Log with timescales for implementation (where appropriate).</w:t>
      </w:r>
    </w:p>
    <w:p w14:paraId="08B0E88E" w14:textId="77777777" w:rsidR="002C2621" w:rsidRPr="00952B5D" w:rsidRDefault="002C2621" w:rsidP="002C2621">
      <w:pPr>
        <w:pStyle w:val="ListParagraph"/>
        <w:rPr>
          <w:rFonts w:ascii="Arial" w:hAnsi="Arial" w:cs="Arial"/>
          <w:sz w:val="22"/>
          <w:szCs w:val="22"/>
        </w:rPr>
      </w:pPr>
    </w:p>
    <w:p w14:paraId="05D63B7F" w14:textId="1D00659E" w:rsidR="002C2621" w:rsidRPr="00D60DE0" w:rsidRDefault="002C2621" w:rsidP="002C2621">
      <w:pPr>
        <w:tabs>
          <w:tab w:val="left" w:pos="2580"/>
        </w:tabs>
        <w:rPr>
          <w:rFonts w:ascii="Arial" w:hAnsi="Arial" w:cs="Arial"/>
          <w:b/>
          <w:color w:val="FF0000"/>
          <w:sz w:val="22"/>
          <w:szCs w:val="22"/>
        </w:rPr>
      </w:pPr>
      <w:r w:rsidRPr="00952B5D">
        <w:rPr>
          <w:rFonts w:ascii="Arial" w:hAnsi="Arial" w:cs="Arial"/>
          <w:sz w:val="22"/>
          <w:szCs w:val="22"/>
        </w:rPr>
        <w:t>Version controlled updates of Provider Guidance will be circulated to</w:t>
      </w:r>
      <w:r w:rsidR="00D60DE0">
        <w:rPr>
          <w:rFonts w:ascii="Arial" w:hAnsi="Arial" w:cs="Arial"/>
          <w:sz w:val="22"/>
          <w:szCs w:val="22"/>
        </w:rPr>
        <w:t xml:space="preserve"> </w:t>
      </w:r>
      <w:r w:rsidR="00911373" w:rsidRPr="00911373">
        <w:rPr>
          <w:rFonts w:ascii="Arial" w:hAnsi="Arial" w:cs="Arial"/>
          <w:color w:val="000000" w:themeColor="text1"/>
          <w:sz w:val="22"/>
          <w:szCs w:val="22"/>
        </w:rPr>
        <w:t xml:space="preserve">the </w:t>
      </w:r>
      <w:r w:rsidR="00D60DE0" w:rsidRPr="00911373">
        <w:rPr>
          <w:rFonts w:ascii="Arial" w:hAnsi="Arial" w:cs="Arial"/>
          <w:color w:val="000000" w:themeColor="text1"/>
          <w:sz w:val="22"/>
          <w:szCs w:val="22"/>
        </w:rPr>
        <w:t>Provider</w:t>
      </w:r>
      <w:r w:rsidR="00911373" w:rsidRPr="00911373">
        <w:rPr>
          <w:rFonts w:ascii="Arial" w:hAnsi="Arial" w:cs="Arial"/>
          <w:color w:val="000000" w:themeColor="text1"/>
          <w:sz w:val="22"/>
          <w:szCs w:val="22"/>
        </w:rPr>
        <w:t>.</w:t>
      </w:r>
    </w:p>
    <w:p w14:paraId="06B53B8D" w14:textId="6366EB53" w:rsidR="002C2621" w:rsidRDefault="002C2621" w:rsidP="002C2621">
      <w:pPr>
        <w:tabs>
          <w:tab w:val="left" w:pos="2580"/>
        </w:tabs>
        <w:rPr>
          <w:rFonts w:ascii="Arial" w:hAnsi="Arial" w:cs="Arial"/>
          <w:b/>
          <w:color w:val="000000"/>
          <w:sz w:val="22"/>
          <w:szCs w:val="22"/>
        </w:rPr>
      </w:pPr>
    </w:p>
    <w:p w14:paraId="7E5EC037" w14:textId="140101DB" w:rsidR="005E7BC1" w:rsidRDefault="005E7BC1" w:rsidP="002C2621">
      <w:pPr>
        <w:tabs>
          <w:tab w:val="left" w:pos="2580"/>
        </w:tabs>
        <w:rPr>
          <w:rFonts w:ascii="Arial" w:hAnsi="Arial" w:cs="Arial"/>
          <w:b/>
          <w:color w:val="000000"/>
          <w:sz w:val="22"/>
          <w:szCs w:val="22"/>
        </w:rPr>
      </w:pPr>
    </w:p>
    <w:p w14:paraId="2B7978CE" w14:textId="6E1C3C4B" w:rsidR="005E7BC1" w:rsidRDefault="005E7BC1" w:rsidP="002C2621">
      <w:pPr>
        <w:tabs>
          <w:tab w:val="left" w:pos="2580"/>
        </w:tabs>
        <w:rPr>
          <w:rFonts w:ascii="Arial" w:hAnsi="Arial" w:cs="Arial"/>
          <w:b/>
          <w:color w:val="000000"/>
          <w:sz w:val="22"/>
          <w:szCs w:val="22"/>
        </w:rPr>
      </w:pPr>
    </w:p>
    <w:p w14:paraId="1D20D718" w14:textId="66882562" w:rsidR="002C2621" w:rsidRPr="00DA4E3D" w:rsidRDefault="39289D4B" w:rsidP="7CD80662">
      <w:pPr>
        <w:tabs>
          <w:tab w:val="left" w:pos="2580"/>
        </w:tabs>
        <w:autoSpaceDE w:val="0"/>
        <w:autoSpaceDN w:val="0"/>
        <w:adjustRightInd w:val="0"/>
        <w:jc w:val="center"/>
        <w:rPr>
          <w:rFonts w:ascii="Arial" w:hAnsi="Arial" w:cs="Arial"/>
          <w:b/>
          <w:bCs/>
          <w:color w:val="000000" w:themeColor="text1"/>
          <w:sz w:val="28"/>
          <w:szCs w:val="28"/>
        </w:rPr>
      </w:pPr>
      <w:r w:rsidRPr="7CD80662">
        <w:rPr>
          <w:rFonts w:ascii="Arial" w:hAnsi="Arial" w:cs="Arial"/>
          <w:b/>
          <w:bCs/>
          <w:color w:val="000000" w:themeColor="text1"/>
          <w:sz w:val="28"/>
          <w:szCs w:val="28"/>
        </w:rPr>
        <w:t xml:space="preserve">ESF </w:t>
      </w:r>
      <w:r w:rsidR="7ACFA685" w:rsidRPr="7CD80662">
        <w:rPr>
          <w:rFonts w:ascii="Arial" w:hAnsi="Arial" w:cs="Arial"/>
          <w:b/>
          <w:bCs/>
          <w:color w:val="000000" w:themeColor="text1"/>
          <w:sz w:val="28"/>
          <w:szCs w:val="28"/>
        </w:rPr>
        <w:t xml:space="preserve">GM </w:t>
      </w:r>
      <w:r w:rsidRPr="7CD80662">
        <w:rPr>
          <w:rFonts w:ascii="Arial" w:hAnsi="Arial" w:cs="Arial"/>
          <w:b/>
          <w:bCs/>
          <w:color w:val="000000" w:themeColor="text1"/>
          <w:sz w:val="28"/>
          <w:szCs w:val="28"/>
        </w:rPr>
        <w:t xml:space="preserve">NEETs and Youth </w:t>
      </w:r>
      <w:r w:rsidR="3B8F8A26" w:rsidRPr="7CD80662">
        <w:rPr>
          <w:rFonts w:ascii="Arial" w:hAnsi="Arial" w:cs="Arial"/>
          <w:b/>
          <w:bCs/>
          <w:color w:val="000000" w:themeColor="text1"/>
          <w:sz w:val="28"/>
          <w:szCs w:val="28"/>
        </w:rPr>
        <w:t>E</w:t>
      </w:r>
      <w:r w:rsidRPr="7CD80662">
        <w:rPr>
          <w:rFonts w:ascii="Arial" w:hAnsi="Arial" w:cs="Arial"/>
          <w:b/>
          <w:bCs/>
          <w:color w:val="000000" w:themeColor="text1"/>
          <w:sz w:val="28"/>
          <w:szCs w:val="28"/>
        </w:rPr>
        <w:t>mployment</w:t>
      </w:r>
    </w:p>
    <w:p w14:paraId="015666AE" w14:textId="566FCEAA" w:rsidR="002C2621" w:rsidRPr="00DA4E3D" w:rsidRDefault="720FC9DA" w:rsidP="7CD80662">
      <w:pPr>
        <w:tabs>
          <w:tab w:val="left" w:pos="2580"/>
        </w:tabs>
        <w:autoSpaceDE w:val="0"/>
        <w:autoSpaceDN w:val="0"/>
        <w:adjustRightInd w:val="0"/>
        <w:jc w:val="center"/>
        <w:rPr>
          <w:rFonts w:ascii="Arial" w:hAnsi="Arial" w:cs="Arial"/>
          <w:b/>
          <w:bCs/>
          <w:color w:val="000000"/>
          <w:sz w:val="28"/>
          <w:szCs w:val="28"/>
        </w:rPr>
      </w:pPr>
      <w:r w:rsidRPr="34279E81">
        <w:rPr>
          <w:rFonts w:ascii="Arial" w:hAnsi="Arial" w:cs="Arial"/>
          <w:b/>
          <w:bCs/>
          <w:color w:val="000000" w:themeColor="text1"/>
          <w:sz w:val="28"/>
          <w:szCs w:val="28"/>
        </w:rPr>
        <w:t>Provider Guidance</w:t>
      </w:r>
    </w:p>
    <w:p w14:paraId="28388776" w14:textId="77777777" w:rsidR="002C2621" w:rsidRPr="00952B5D" w:rsidRDefault="002C2621" w:rsidP="002C2621">
      <w:pPr>
        <w:autoSpaceDE w:val="0"/>
        <w:autoSpaceDN w:val="0"/>
        <w:adjustRightInd w:val="0"/>
        <w:rPr>
          <w:rFonts w:ascii="Arial" w:hAnsi="Arial" w:cs="Arial"/>
          <w:b/>
          <w:color w:val="000000"/>
          <w:sz w:val="22"/>
          <w:szCs w:val="22"/>
        </w:rPr>
      </w:pPr>
    </w:p>
    <w:p w14:paraId="01607346" w14:textId="54C39CA2" w:rsidR="002C2621" w:rsidRPr="007F5D16" w:rsidRDefault="002C2621" w:rsidP="002C2621">
      <w:pPr>
        <w:autoSpaceDE w:val="0"/>
        <w:autoSpaceDN w:val="0"/>
        <w:adjustRightInd w:val="0"/>
        <w:rPr>
          <w:rFonts w:ascii="Arial" w:hAnsi="Arial" w:cs="Arial"/>
          <w:b/>
          <w:sz w:val="22"/>
          <w:szCs w:val="22"/>
        </w:rPr>
      </w:pPr>
      <w:r w:rsidRPr="00952B5D">
        <w:rPr>
          <w:rFonts w:ascii="Arial" w:hAnsi="Arial" w:cs="Arial"/>
          <w:b/>
          <w:sz w:val="22"/>
          <w:szCs w:val="22"/>
        </w:rPr>
        <w:t>Contents</w:t>
      </w:r>
    </w:p>
    <w:tbl>
      <w:tblPr>
        <w:tblStyle w:val="TableGrid"/>
        <w:tblW w:w="85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6"/>
        <w:gridCol w:w="7665"/>
      </w:tblGrid>
      <w:tr w:rsidR="004B490A" w:rsidRPr="00952B5D" w14:paraId="173D412C" w14:textId="77777777" w:rsidTr="69794A30">
        <w:tc>
          <w:tcPr>
            <w:tcW w:w="846" w:type="dxa"/>
            <w:tcBorders>
              <w:bottom w:val="single" w:sz="4" w:space="0" w:color="auto"/>
            </w:tcBorders>
          </w:tcPr>
          <w:p w14:paraId="6C32F2BC" w14:textId="77777777" w:rsidR="004B490A" w:rsidRPr="00DE305B" w:rsidRDefault="004B490A" w:rsidP="0056005D">
            <w:pPr>
              <w:autoSpaceDE w:val="0"/>
              <w:autoSpaceDN w:val="0"/>
              <w:adjustRightInd w:val="0"/>
              <w:rPr>
                <w:rFonts w:cs="Arial"/>
                <w:color w:val="FF0000"/>
                <w:sz w:val="22"/>
                <w:szCs w:val="22"/>
              </w:rPr>
            </w:pPr>
          </w:p>
        </w:tc>
        <w:tc>
          <w:tcPr>
            <w:tcW w:w="7665" w:type="dxa"/>
            <w:tcBorders>
              <w:bottom w:val="single" w:sz="4" w:space="0" w:color="auto"/>
            </w:tcBorders>
          </w:tcPr>
          <w:p w14:paraId="7996F9E0" w14:textId="77777777" w:rsidR="004B490A" w:rsidRPr="00DE305B" w:rsidRDefault="004B490A" w:rsidP="0056005D">
            <w:pPr>
              <w:autoSpaceDE w:val="0"/>
              <w:autoSpaceDN w:val="0"/>
              <w:adjustRightInd w:val="0"/>
              <w:rPr>
                <w:rFonts w:cs="Arial"/>
                <w:color w:val="FF0000"/>
                <w:sz w:val="22"/>
                <w:szCs w:val="22"/>
              </w:rPr>
            </w:pPr>
          </w:p>
        </w:tc>
      </w:tr>
      <w:tr w:rsidR="004B490A" w:rsidRPr="00952B5D" w14:paraId="31F0D99D" w14:textId="77777777" w:rsidTr="69794A30">
        <w:tc>
          <w:tcPr>
            <w:tcW w:w="846" w:type="dxa"/>
            <w:tcBorders>
              <w:top w:val="single" w:sz="4" w:space="0" w:color="auto"/>
              <w:left w:val="single" w:sz="4" w:space="0" w:color="auto"/>
              <w:bottom w:val="single" w:sz="4" w:space="0" w:color="auto"/>
              <w:right w:val="single" w:sz="4" w:space="0" w:color="auto"/>
            </w:tcBorders>
          </w:tcPr>
          <w:p w14:paraId="23F9FB92" w14:textId="77777777" w:rsidR="004B490A" w:rsidRPr="00F532B2" w:rsidRDefault="58D273CD" w:rsidP="69794A30">
            <w:pPr>
              <w:autoSpaceDE w:val="0"/>
              <w:autoSpaceDN w:val="0"/>
              <w:adjustRightInd w:val="0"/>
              <w:rPr>
                <w:rFonts w:ascii="Arial" w:hAnsi="Arial" w:cs="Arial"/>
                <w:sz w:val="22"/>
                <w:szCs w:val="22"/>
              </w:rPr>
            </w:pPr>
            <w:r w:rsidRPr="00F532B2">
              <w:rPr>
                <w:rFonts w:ascii="Arial" w:hAnsi="Arial" w:cs="Arial"/>
                <w:sz w:val="22"/>
                <w:szCs w:val="22"/>
              </w:rPr>
              <w:t>1.</w:t>
            </w:r>
          </w:p>
        </w:tc>
        <w:tc>
          <w:tcPr>
            <w:tcW w:w="7665" w:type="dxa"/>
            <w:tcBorders>
              <w:top w:val="single" w:sz="4" w:space="0" w:color="auto"/>
              <w:left w:val="single" w:sz="4" w:space="0" w:color="auto"/>
              <w:bottom w:val="single" w:sz="4" w:space="0" w:color="auto"/>
              <w:right w:val="single" w:sz="4" w:space="0" w:color="auto"/>
            </w:tcBorders>
          </w:tcPr>
          <w:p w14:paraId="137ECA38" w14:textId="77777777" w:rsidR="004B490A" w:rsidRPr="00F532B2" w:rsidRDefault="58D273CD" w:rsidP="69794A30">
            <w:pPr>
              <w:autoSpaceDE w:val="0"/>
              <w:autoSpaceDN w:val="0"/>
              <w:adjustRightInd w:val="0"/>
              <w:rPr>
                <w:rFonts w:ascii="Arial" w:hAnsi="Arial" w:cs="Arial"/>
                <w:sz w:val="22"/>
                <w:szCs w:val="22"/>
              </w:rPr>
            </w:pPr>
            <w:r w:rsidRPr="00F532B2">
              <w:rPr>
                <w:rFonts w:ascii="Arial" w:hAnsi="Arial" w:cs="Arial"/>
                <w:sz w:val="22"/>
                <w:szCs w:val="22"/>
              </w:rPr>
              <w:t>Introduction</w:t>
            </w:r>
          </w:p>
          <w:p w14:paraId="4834C790" w14:textId="2CFA2589" w:rsidR="004B490A" w:rsidRPr="00F532B2" w:rsidRDefault="004B490A" w:rsidP="69794A30">
            <w:pPr>
              <w:autoSpaceDE w:val="0"/>
              <w:autoSpaceDN w:val="0"/>
              <w:adjustRightInd w:val="0"/>
              <w:rPr>
                <w:rFonts w:ascii="Arial" w:hAnsi="Arial" w:cs="Arial"/>
                <w:sz w:val="22"/>
                <w:szCs w:val="22"/>
              </w:rPr>
            </w:pPr>
          </w:p>
        </w:tc>
      </w:tr>
      <w:tr w:rsidR="004B490A" w:rsidRPr="00952B5D" w14:paraId="51CCC859" w14:textId="77777777" w:rsidTr="69794A30">
        <w:tc>
          <w:tcPr>
            <w:tcW w:w="846" w:type="dxa"/>
            <w:tcBorders>
              <w:top w:val="single" w:sz="4" w:space="0" w:color="auto"/>
              <w:left w:val="single" w:sz="4" w:space="0" w:color="auto"/>
              <w:bottom w:val="single" w:sz="6" w:space="0" w:color="000000" w:themeColor="text1"/>
              <w:right w:val="single" w:sz="4" w:space="0" w:color="auto"/>
            </w:tcBorders>
          </w:tcPr>
          <w:p w14:paraId="7FD91820" w14:textId="77777777" w:rsidR="004B490A" w:rsidRPr="00F532B2" w:rsidRDefault="58D273CD" w:rsidP="69794A30">
            <w:pPr>
              <w:autoSpaceDE w:val="0"/>
              <w:autoSpaceDN w:val="0"/>
              <w:adjustRightInd w:val="0"/>
              <w:rPr>
                <w:rFonts w:ascii="Arial" w:hAnsi="Arial" w:cs="Arial"/>
                <w:sz w:val="22"/>
                <w:szCs w:val="22"/>
              </w:rPr>
            </w:pPr>
            <w:r w:rsidRPr="00F532B2">
              <w:rPr>
                <w:rFonts w:ascii="Arial" w:hAnsi="Arial" w:cs="Arial"/>
                <w:sz w:val="22"/>
                <w:szCs w:val="22"/>
              </w:rPr>
              <w:t>2.</w:t>
            </w:r>
          </w:p>
        </w:tc>
        <w:tc>
          <w:tcPr>
            <w:tcW w:w="7665" w:type="dxa"/>
            <w:tcBorders>
              <w:top w:val="single" w:sz="4" w:space="0" w:color="auto"/>
              <w:left w:val="single" w:sz="4" w:space="0" w:color="auto"/>
              <w:bottom w:val="single" w:sz="6" w:space="0" w:color="000000" w:themeColor="text1"/>
              <w:right w:val="single" w:sz="4" w:space="0" w:color="auto"/>
            </w:tcBorders>
          </w:tcPr>
          <w:p w14:paraId="357AC19B" w14:textId="6C046471" w:rsidR="004B490A" w:rsidRPr="00F532B2" w:rsidRDefault="3D600E16" w:rsidP="69794A30">
            <w:pPr>
              <w:autoSpaceDE w:val="0"/>
              <w:autoSpaceDN w:val="0"/>
              <w:adjustRightInd w:val="0"/>
              <w:rPr>
                <w:rFonts w:ascii="Arial" w:hAnsi="Arial" w:cs="Arial"/>
                <w:sz w:val="22"/>
                <w:szCs w:val="22"/>
              </w:rPr>
            </w:pPr>
            <w:r w:rsidRPr="00F532B2">
              <w:rPr>
                <w:rFonts w:ascii="Arial" w:hAnsi="Arial" w:cs="Arial"/>
                <w:sz w:val="22"/>
                <w:szCs w:val="22"/>
              </w:rPr>
              <w:t xml:space="preserve">ESF </w:t>
            </w:r>
            <w:r w:rsidR="380C907E" w:rsidRPr="00F532B2">
              <w:rPr>
                <w:rFonts w:ascii="Arial" w:hAnsi="Arial" w:cs="Arial"/>
                <w:sz w:val="22"/>
                <w:szCs w:val="22"/>
              </w:rPr>
              <w:t xml:space="preserve">GM </w:t>
            </w:r>
            <w:r w:rsidR="2B9F46C0" w:rsidRPr="00F532B2">
              <w:rPr>
                <w:rFonts w:ascii="Arial" w:hAnsi="Arial" w:cs="Arial"/>
                <w:sz w:val="22"/>
                <w:szCs w:val="22"/>
              </w:rPr>
              <w:t>NEETs and Youth Employment</w:t>
            </w:r>
            <w:r w:rsidRPr="00F532B2">
              <w:rPr>
                <w:rFonts w:ascii="Arial" w:hAnsi="Arial" w:cs="Arial"/>
                <w:sz w:val="22"/>
                <w:szCs w:val="22"/>
              </w:rPr>
              <w:t xml:space="preserve"> Programme Overview</w:t>
            </w:r>
          </w:p>
          <w:p w14:paraId="467F7764" w14:textId="02208AD5" w:rsidR="004B490A" w:rsidRPr="00F532B2" w:rsidRDefault="004B490A" w:rsidP="69794A30">
            <w:pPr>
              <w:autoSpaceDE w:val="0"/>
              <w:autoSpaceDN w:val="0"/>
              <w:adjustRightInd w:val="0"/>
              <w:rPr>
                <w:rFonts w:ascii="Arial" w:hAnsi="Arial" w:cs="Arial"/>
                <w:sz w:val="22"/>
                <w:szCs w:val="22"/>
              </w:rPr>
            </w:pPr>
          </w:p>
        </w:tc>
      </w:tr>
      <w:tr w:rsidR="00992C8C" w:rsidRPr="00952B5D" w14:paraId="0F78D14B" w14:textId="77777777" w:rsidTr="69794A30">
        <w:tc>
          <w:tcPr>
            <w:tcW w:w="846" w:type="dxa"/>
            <w:tcBorders>
              <w:top w:val="single" w:sz="6" w:space="0" w:color="000000" w:themeColor="text1"/>
              <w:left w:val="single" w:sz="4" w:space="0" w:color="auto"/>
              <w:bottom w:val="single" w:sz="4" w:space="0" w:color="auto"/>
              <w:right w:val="single" w:sz="4" w:space="0" w:color="auto"/>
            </w:tcBorders>
          </w:tcPr>
          <w:p w14:paraId="382ED6F9" w14:textId="3997C6D3" w:rsidR="00992C8C" w:rsidRPr="00F532B2" w:rsidRDefault="00F532B2" w:rsidP="69794A30">
            <w:pPr>
              <w:autoSpaceDE w:val="0"/>
              <w:autoSpaceDN w:val="0"/>
              <w:adjustRightInd w:val="0"/>
              <w:rPr>
                <w:rFonts w:ascii="Arial" w:hAnsi="Arial" w:cs="Arial"/>
                <w:sz w:val="22"/>
                <w:szCs w:val="22"/>
              </w:rPr>
            </w:pPr>
            <w:r w:rsidRPr="00F532B2">
              <w:rPr>
                <w:rFonts w:ascii="Arial" w:hAnsi="Arial" w:cs="Arial"/>
                <w:sz w:val="22"/>
                <w:szCs w:val="22"/>
              </w:rPr>
              <w:t>3.</w:t>
            </w:r>
          </w:p>
        </w:tc>
        <w:tc>
          <w:tcPr>
            <w:tcW w:w="7665" w:type="dxa"/>
            <w:tcBorders>
              <w:top w:val="single" w:sz="6" w:space="0" w:color="000000" w:themeColor="text1"/>
              <w:left w:val="single" w:sz="4" w:space="0" w:color="auto"/>
              <w:bottom w:val="single" w:sz="4" w:space="0" w:color="auto"/>
              <w:right w:val="single" w:sz="4" w:space="0" w:color="auto"/>
            </w:tcBorders>
          </w:tcPr>
          <w:p w14:paraId="6CBCE1BB" w14:textId="27F8AABC" w:rsidR="00992C8C" w:rsidRPr="00F532B2" w:rsidRDefault="6CCAB1E5" w:rsidP="69794A30">
            <w:pPr>
              <w:autoSpaceDE w:val="0"/>
              <w:autoSpaceDN w:val="0"/>
              <w:adjustRightInd w:val="0"/>
              <w:rPr>
                <w:rFonts w:ascii="Arial" w:hAnsi="Arial" w:cs="Arial"/>
                <w:sz w:val="22"/>
                <w:szCs w:val="22"/>
              </w:rPr>
            </w:pPr>
            <w:r w:rsidRPr="00F532B2">
              <w:rPr>
                <w:rFonts w:ascii="Arial" w:hAnsi="Arial" w:cs="Arial"/>
                <w:sz w:val="22"/>
                <w:szCs w:val="22"/>
              </w:rPr>
              <w:t>European Social Fund (ESF) Requirements</w:t>
            </w:r>
          </w:p>
          <w:p w14:paraId="77F9E3B9" w14:textId="416221F1" w:rsidR="00992C8C" w:rsidRPr="00F532B2" w:rsidRDefault="00992C8C" w:rsidP="69794A30">
            <w:pPr>
              <w:autoSpaceDE w:val="0"/>
              <w:autoSpaceDN w:val="0"/>
              <w:adjustRightInd w:val="0"/>
              <w:rPr>
                <w:rFonts w:ascii="Arial" w:hAnsi="Arial" w:cs="Arial"/>
                <w:sz w:val="22"/>
                <w:szCs w:val="22"/>
              </w:rPr>
            </w:pPr>
          </w:p>
        </w:tc>
      </w:tr>
      <w:tr w:rsidR="00992C8C" w:rsidRPr="00952B5D" w14:paraId="6C7A5917" w14:textId="77777777" w:rsidTr="69794A30">
        <w:tc>
          <w:tcPr>
            <w:tcW w:w="846" w:type="dxa"/>
            <w:tcBorders>
              <w:top w:val="single" w:sz="4" w:space="0" w:color="auto"/>
              <w:left w:val="single" w:sz="4" w:space="0" w:color="auto"/>
              <w:bottom w:val="single" w:sz="4" w:space="0" w:color="auto"/>
              <w:right w:val="single" w:sz="4" w:space="0" w:color="auto"/>
            </w:tcBorders>
          </w:tcPr>
          <w:p w14:paraId="143A7676" w14:textId="282F0395" w:rsidR="00992C8C" w:rsidRPr="00F532B2" w:rsidRDefault="00F532B2" w:rsidP="69794A30">
            <w:pPr>
              <w:autoSpaceDE w:val="0"/>
              <w:autoSpaceDN w:val="0"/>
              <w:adjustRightInd w:val="0"/>
              <w:rPr>
                <w:rFonts w:ascii="Arial" w:hAnsi="Arial" w:cs="Arial"/>
                <w:sz w:val="22"/>
                <w:szCs w:val="22"/>
              </w:rPr>
            </w:pPr>
            <w:r w:rsidRPr="00F532B2">
              <w:rPr>
                <w:rFonts w:ascii="Arial" w:hAnsi="Arial" w:cs="Arial"/>
                <w:sz w:val="22"/>
                <w:szCs w:val="22"/>
              </w:rPr>
              <w:t>4.</w:t>
            </w:r>
          </w:p>
        </w:tc>
        <w:tc>
          <w:tcPr>
            <w:tcW w:w="7665" w:type="dxa"/>
            <w:tcBorders>
              <w:top w:val="single" w:sz="4" w:space="0" w:color="auto"/>
              <w:left w:val="single" w:sz="4" w:space="0" w:color="auto"/>
              <w:bottom w:val="single" w:sz="4" w:space="0" w:color="auto"/>
              <w:right w:val="single" w:sz="4" w:space="0" w:color="auto"/>
            </w:tcBorders>
          </w:tcPr>
          <w:p w14:paraId="29500A07" w14:textId="2031E3B0" w:rsidR="00992C8C" w:rsidRPr="00F532B2" w:rsidRDefault="003028FC" w:rsidP="69794A30">
            <w:pPr>
              <w:rPr>
                <w:rFonts w:ascii="Arial" w:hAnsi="Arial" w:cs="Arial"/>
                <w:sz w:val="22"/>
                <w:szCs w:val="22"/>
              </w:rPr>
            </w:pPr>
            <w:r w:rsidRPr="00F532B2">
              <w:rPr>
                <w:rFonts w:ascii="Arial" w:hAnsi="Arial" w:cs="Arial"/>
                <w:sz w:val="22"/>
                <w:szCs w:val="22"/>
              </w:rPr>
              <w:t>Greater Manchester Individual Tracker (GMIT)</w:t>
            </w:r>
          </w:p>
          <w:p w14:paraId="21DF40F2" w14:textId="77AFAB6A" w:rsidR="00992C8C" w:rsidRPr="00F532B2" w:rsidRDefault="00992C8C" w:rsidP="69794A30">
            <w:pPr>
              <w:rPr>
                <w:rFonts w:ascii="Arial" w:hAnsi="Arial" w:cs="Arial"/>
                <w:sz w:val="22"/>
                <w:szCs w:val="22"/>
              </w:rPr>
            </w:pPr>
          </w:p>
        </w:tc>
      </w:tr>
      <w:tr w:rsidR="00992C8C" w:rsidRPr="00952B5D" w14:paraId="4545D213" w14:textId="77777777" w:rsidTr="69794A30">
        <w:tc>
          <w:tcPr>
            <w:tcW w:w="846" w:type="dxa"/>
            <w:tcBorders>
              <w:top w:val="single" w:sz="4" w:space="0" w:color="auto"/>
              <w:left w:val="single" w:sz="4" w:space="0" w:color="auto"/>
              <w:bottom w:val="single" w:sz="4" w:space="0" w:color="auto"/>
              <w:right w:val="single" w:sz="4" w:space="0" w:color="auto"/>
            </w:tcBorders>
          </w:tcPr>
          <w:p w14:paraId="2CB8BEF1" w14:textId="5B62D2D2" w:rsidR="00992C8C" w:rsidRPr="00F532B2" w:rsidRDefault="00F532B2" w:rsidP="69794A30">
            <w:pPr>
              <w:autoSpaceDE w:val="0"/>
              <w:autoSpaceDN w:val="0"/>
              <w:adjustRightInd w:val="0"/>
              <w:rPr>
                <w:rFonts w:ascii="Arial" w:hAnsi="Arial" w:cs="Arial"/>
                <w:sz w:val="22"/>
                <w:szCs w:val="22"/>
              </w:rPr>
            </w:pPr>
            <w:r w:rsidRPr="00F532B2">
              <w:rPr>
                <w:rFonts w:ascii="Arial" w:hAnsi="Arial" w:cs="Arial"/>
                <w:sz w:val="22"/>
                <w:szCs w:val="22"/>
              </w:rPr>
              <w:t>5.</w:t>
            </w:r>
          </w:p>
        </w:tc>
        <w:tc>
          <w:tcPr>
            <w:tcW w:w="7665" w:type="dxa"/>
            <w:tcBorders>
              <w:top w:val="single" w:sz="4" w:space="0" w:color="auto"/>
              <w:left w:val="single" w:sz="4" w:space="0" w:color="auto"/>
              <w:bottom w:val="single" w:sz="4" w:space="0" w:color="auto"/>
              <w:right w:val="single" w:sz="4" w:space="0" w:color="auto"/>
            </w:tcBorders>
          </w:tcPr>
          <w:p w14:paraId="7C40EC60" w14:textId="2DF44D90" w:rsidR="00992C8C" w:rsidRPr="00F532B2" w:rsidRDefault="00462003" w:rsidP="69794A30">
            <w:pPr>
              <w:rPr>
                <w:rFonts w:ascii="Arial" w:hAnsi="Arial" w:cs="Arial"/>
                <w:sz w:val="22"/>
                <w:szCs w:val="22"/>
              </w:rPr>
            </w:pPr>
            <w:r w:rsidRPr="00F532B2">
              <w:rPr>
                <w:rFonts w:ascii="Arial" w:hAnsi="Arial" w:cs="Arial"/>
                <w:sz w:val="22"/>
                <w:szCs w:val="22"/>
              </w:rPr>
              <w:t>Funding Model, Claims</w:t>
            </w:r>
            <w:r w:rsidR="00362F60" w:rsidRPr="00F532B2">
              <w:rPr>
                <w:rFonts w:ascii="Arial" w:hAnsi="Arial" w:cs="Arial"/>
                <w:sz w:val="22"/>
                <w:szCs w:val="22"/>
              </w:rPr>
              <w:t>, Validation &amp; Compliance</w:t>
            </w:r>
          </w:p>
          <w:p w14:paraId="4681F97E" w14:textId="7E9D8695" w:rsidR="00992C8C" w:rsidRPr="00F532B2" w:rsidRDefault="00992C8C" w:rsidP="69794A30">
            <w:pPr>
              <w:rPr>
                <w:rFonts w:ascii="Arial" w:hAnsi="Arial" w:cs="Arial"/>
                <w:sz w:val="22"/>
                <w:szCs w:val="22"/>
              </w:rPr>
            </w:pPr>
          </w:p>
        </w:tc>
      </w:tr>
      <w:tr w:rsidR="00992C8C" w:rsidRPr="00952B5D" w14:paraId="2E00A04C" w14:textId="77777777" w:rsidTr="69794A30">
        <w:tc>
          <w:tcPr>
            <w:tcW w:w="846" w:type="dxa"/>
            <w:tcBorders>
              <w:top w:val="single" w:sz="4" w:space="0" w:color="auto"/>
              <w:left w:val="single" w:sz="4" w:space="0" w:color="auto"/>
              <w:bottom w:val="single" w:sz="4" w:space="0" w:color="auto"/>
              <w:right w:val="single" w:sz="4" w:space="0" w:color="auto"/>
            </w:tcBorders>
          </w:tcPr>
          <w:p w14:paraId="5ABDD702" w14:textId="45A3B62E" w:rsidR="00992C8C" w:rsidRPr="00F532B2" w:rsidRDefault="00F532B2" w:rsidP="69794A30">
            <w:pPr>
              <w:autoSpaceDE w:val="0"/>
              <w:autoSpaceDN w:val="0"/>
              <w:adjustRightInd w:val="0"/>
              <w:rPr>
                <w:rFonts w:ascii="Arial" w:hAnsi="Arial" w:cs="Arial"/>
                <w:sz w:val="22"/>
                <w:szCs w:val="22"/>
              </w:rPr>
            </w:pPr>
            <w:r w:rsidRPr="00F532B2">
              <w:rPr>
                <w:rFonts w:ascii="Arial" w:hAnsi="Arial" w:cs="Arial"/>
                <w:sz w:val="22"/>
                <w:szCs w:val="22"/>
              </w:rPr>
              <w:t>6.</w:t>
            </w:r>
          </w:p>
        </w:tc>
        <w:tc>
          <w:tcPr>
            <w:tcW w:w="7665" w:type="dxa"/>
            <w:tcBorders>
              <w:top w:val="single" w:sz="4" w:space="0" w:color="auto"/>
              <w:left w:val="single" w:sz="4" w:space="0" w:color="auto"/>
              <w:bottom w:val="single" w:sz="4" w:space="0" w:color="auto"/>
              <w:right w:val="single" w:sz="4" w:space="0" w:color="auto"/>
            </w:tcBorders>
          </w:tcPr>
          <w:p w14:paraId="76863F22" w14:textId="77777777" w:rsidR="00797FE5" w:rsidRPr="00F532B2" w:rsidRDefault="00797FE5" w:rsidP="00797FE5">
            <w:pPr>
              <w:jc w:val="both"/>
              <w:rPr>
                <w:rFonts w:ascii="Arial" w:hAnsi="Arial" w:cs="Arial"/>
                <w:sz w:val="22"/>
                <w:szCs w:val="22"/>
              </w:rPr>
            </w:pPr>
            <w:r w:rsidRPr="00F532B2">
              <w:rPr>
                <w:rFonts w:ascii="Arial" w:hAnsi="Arial" w:cs="Arial"/>
                <w:sz w:val="22"/>
                <w:szCs w:val="22"/>
              </w:rPr>
              <w:t>Performance Management, Monitoring &amp; Evaluation</w:t>
            </w:r>
          </w:p>
          <w:p w14:paraId="3FEE550C" w14:textId="61B90E97" w:rsidR="00992C8C" w:rsidRPr="00F532B2" w:rsidRDefault="00992C8C" w:rsidP="69794A30">
            <w:pPr>
              <w:rPr>
                <w:rFonts w:ascii="Arial" w:hAnsi="Arial" w:cs="Arial"/>
                <w:sz w:val="22"/>
                <w:szCs w:val="22"/>
              </w:rPr>
            </w:pPr>
          </w:p>
        </w:tc>
      </w:tr>
      <w:tr w:rsidR="00992C8C" w:rsidRPr="00952B5D" w14:paraId="6D31618B" w14:textId="77777777" w:rsidTr="69794A30">
        <w:tc>
          <w:tcPr>
            <w:tcW w:w="846" w:type="dxa"/>
            <w:tcBorders>
              <w:top w:val="single" w:sz="4" w:space="0" w:color="auto"/>
              <w:left w:val="single" w:sz="4" w:space="0" w:color="auto"/>
              <w:bottom w:val="single" w:sz="4" w:space="0" w:color="auto"/>
              <w:right w:val="single" w:sz="4" w:space="0" w:color="auto"/>
            </w:tcBorders>
          </w:tcPr>
          <w:p w14:paraId="648F79B2" w14:textId="2EB185D7" w:rsidR="00992C8C" w:rsidRPr="00F532B2" w:rsidRDefault="00F532B2" w:rsidP="69794A30">
            <w:pPr>
              <w:autoSpaceDE w:val="0"/>
              <w:autoSpaceDN w:val="0"/>
              <w:adjustRightInd w:val="0"/>
              <w:rPr>
                <w:rFonts w:ascii="Arial" w:hAnsi="Arial" w:cs="Arial"/>
                <w:sz w:val="22"/>
                <w:szCs w:val="22"/>
              </w:rPr>
            </w:pPr>
            <w:r w:rsidRPr="00F532B2">
              <w:rPr>
                <w:rFonts w:ascii="Arial" w:hAnsi="Arial" w:cs="Arial"/>
                <w:sz w:val="22"/>
                <w:szCs w:val="22"/>
              </w:rPr>
              <w:t>7.</w:t>
            </w:r>
          </w:p>
        </w:tc>
        <w:tc>
          <w:tcPr>
            <w:tcW w:w="7665" w:type="dxa"/>
            <w:tcBorders>
              <w:top w:val="single" w:sz="4" w:space="0" w:color="auto"/>
              <w:left w:val="single" w:sz="4" w:space="0" w:color="auto"/>
              <w:bottom w:val="single" w:sz="4" w:space="0" w:color="auto"/>
              <w:right w:val="single" w:sz="4" w:space="0" w:color="auto"/>
            </w:tcBorders>
          </w:tcPr>
          <w:p w14:paraId="053FF447" w14:textId="77777777" w:rsidR="00992C8C" w:rsidRPr="00F532B2" w:rsidRDefault="6CCAB1E5" w:rsidP="69794A30">
            <w:pPr>
              <w:autoSpaceDE w:val="0"/>
              <w:autoSpaceDN w:val="0"/>
              <w:adjustRightInd w:val="0"/>
              <w:rPr>
                <w:rFonts w:ascii="Arial" w:hAnsi="Arial" w:cs="Arial"/>
                <w:sz w:val="22"/>
                <w:szCs w:val="22"/>
              </w:rPr>
            </w:pPr>
            <w:r w:rsidRPr="00F532B2">
              <w:rPr>
                <w:rFonts w:ascii="Arial" w:hAnsi="Arial" w:cs="Arial"/>
                <w:sz w:val="22"/>
                <w:szCs w:val="22"/>
              </w:rPr>
              <w:t>Marketing and Communications</w:t>
            </w:r>
          </w:p>
          <w:p w14:paraId="6F3C9B7F" w14:textId="0B8B9781" w:rsidR="00992C8C" w:rsidRPr="00F532B2" w:rsidRDefault="00992C8C" w:rsidP="69794A30">
            <w:pPr>
              <w:autoSpaceDE w:val="0"/>
              <w:autoSpaceDN w:val="0"/>
              <w:adjustRightInd w:val="0"/>
              <w:rPr>
                <w:rFonts w:ascii="Arial" w:hAnsi="Arial" w:cs="Arial"/>
                <w:sz w:val="22"/>
                <w:szCs w:val="22"/>
              </w:rPr>
            </w:pPr>
          </w:p>
        </w:tc>
      </w:tr>
      <w:tr w:rsidR="00992C8C" w:rsidRPr="00952B5D" w14:paraId="220DA77E" w14:textId="77777777" w:rsidTr="69794A30">
        <w:tc>
          <w:tcPr>
            <w:tcW w:w="846" w:type="dxa"/>
            <w:tcBorders>
              <w:top w:val="single" w:sz="4" w:space="0" w:color="auto"/>
              <w:left w:val="single" w:sz="4" w:space="0" w:color="auto"/>
              <w:bottom w:val="single" w:sz="4" w:space="0" w:color="auto"/>
              <w:right w:val="single" w:sz="4" w:space="0" w:color="auto"/>
            </w:tcBorders>
          </w:tcPr>
          <w:p w14:paraId="1A781394" w14:textId="091BDD64" w:rsidR="00992C8C" w:rsidRPr="00F532B2" w:rsidRDefault="00F532B2" w:rsidP="69794A30">
            <w:pPr>
              <w:autoSpaceDE w:val="0"/>
              <w:autoSpaceDN w:val="0"/>
              <w:adjustRightInd w:val="0"/>
              <w:rPr>
                <w:rFonts w:ascii="Arial" w:hAnsi="Arial" w:cs="Arial"/>
                <w:sz w:val="22"/>
                <w:szCs w:val="22"/>
              </w:rPr>
            </w:pPr>
            <w:r w:rsidRPr="00F532B2">
              <w:rPr>
                <w:rFonts w:ascii="Arial" w:hAnsi="Arial" w:cs="Arial"/>
                <w:sz w:val="22"/>
                <w:szCs w:val="22"/>
              </w:rPr>
              <w:t>8.</w:t>
            </w:r>
          </w:p>
        </w:tc>
        <w:tc>
          <w:tcPr>
            <w:tcW w:w="7665" w:type="dxa"/>
            <w:tcBorders>
              <w:top w:val="single" w:sz="4" w:space="0" w:color="auto"/>
              <w:left w:val="single" w:sz="4" w:space="0" w:color="auto"/>
              <w:bottom w:val="single" w:sz="4" w:space="0" w:color="auto"/>
              <w:right w:val="single" w:sz="4" w:space="0" w:color="auto"/>
            </w:tcBorders>
          </w:tcPr>
          <w:p w14:paraId="4AE7C279" w14:textId="77777777" w:rsidR="00992C8C" w:rsidRPr="00F532B2" w:rsidRDefault="6CCAB1E5" w:rsidP="69794A30">
            <w:pPr>
              <w:autoSpaceDE w:val="0"/>
              <w:autoSpaceDN w:val="0"/>
              <w:adjustRightInd w:val="0"/>
              <w:rPr>
                <w:rFonts w:ascii="Arial" w:hAnsi="Arial" w:cs="Arial"/>
                <w:sz w:val="22"/>
                <w:szCs w:val="22"/>
              </w:rPr>
            </w:pPr>
            <w:r w:rsidRPr="00F532B2">
              <w:rPr>
                <w:rFonts w:ascii="Arial" w:hAnsi="Arial" w:cs="Arial"/>
                <w:sz w:val="22"/>
                <w:szCs w:val="22"/>
              </w:rPr>
              <w:t>Governance and Reporting</w:t>
            </w:r>
          </w:p>
          <w:p w14:paraId="0B93C58C" w14:textId="018AF50E" w:rsidR="00992C8C" w:rsidRPr="00F532B2" w:rsidRDefault="00992C8C" w:rsidP="69794A30">
            <w:pPr>
              <w:autoSpaceDE w:val="0"/>
              <w:autoSpaceDN w:val="0"/>
              <w:adjustRightInd w:val="0"/>
              <w:rPr>
                <w:rFonts w:ascii="Arial" w:hAnsi="Arial" w:cs="Arial"/>
                <w:sz w:val="22"/>
                <w:szCs w:val="22"/>
              </w:rPr>
            </w:pPr>
          </w:p>
        </w:tc>
      </w:tr>
      <w:tr w:rsidR="00992C8C" w:rsidRPr="00952B5D" w14:paraId="013EFC3F" w14:textId="77777777" w:rsidTr="69794A30">
        <w:tc>
          <w:tcPr>
            <w:tcW w:w="846" w:type="dxa"/>
            <w:tcBorders>
              <w:top w:val="single" w:sz="4" w:space="0" w:color="auto"/>
              <w:left w:val="single" w:sz="4" w:space="0" w:color="auto"/>
              <w:bottom w:val="single" w:sz="4" w:space="0" w:color="auto"/>
              <w:right w:val="single" w:sz="4" w:space="0" w:color="auto"/>
            </w:tcBorders>
          </w:tcPr>
          <w:p w14:paraId="00DF4D84" w14:textId="7EDA471C" w:rsidR="00992C8C" w:rsidRPr="00F532B2" w:rsidRDefault="00F532B2" w:rsidP="69794A30">
            <w:pPr>
              <w:autoSpaceDE w:val="0"/>
              <w:autoSpaceDN w:val="0"/>
              <w:adjustRightInd w:val="0"/>
              <w:rPr>
                <w:rFonts w:ascii="Arial" w:hAnsi="Arial" w:cs="Arial"/>
                <w:sz w:val="22"/>
                <w:szCs w:val="22"/>
              </w:rPr>
            </w:pPr>
            <w:r w:rsidRPr="00F532B2">
              <w:rPr>
                <w:rFonts w:ascii="Arial" w:hAnsi="Arial" w:cs="Arial"/>
                <w:sz w:val="22"/>
                <w:szCs w:val="22"/>
              </w:rPr>
              <w:t>9</w:t>
            </w:r>
            <w:r w:rsidR="6CCAB1E5" w:rsidRPr="00F532B2">
              <w:rPr>
                <w:rFonts w:ascii="Arial" w:hAnsi="Arial" w:cs="Arial"/>
                <w:sz w:val="22"/>
                <w:szCs w:val="22"/>
              </w:rPr>
              <w:t>.</w:t>
            </w:r>
          </w:p>
        </w:tc>
        <w:tc>
          <w:tcPr>
            <w:tcW w:w="7665" w:type="dxa"/>
            <w:tcBorders>
              <w:top w:val="single" w:sz="4" w:space="0" w:color="auto"/>
              <w:left w:val="single" w:sz="4" w:space="0" w:color="auto"/>
              <w:bottom w:val="single" w:sz="4" w:space="0" w:color="auto"/>
              <w:right w:val="single" w:sz="4" w:space="0" w:color="auto"/>
            </w:tcBorders>
          </w:tcPr>
          <w:p w14:paraId="36531695" w14:textId="77777777" w:rsidR="00992C8C" w:rsidRPr="00F532B2" w:rsidRDefault="6CCAB1E5" w:rsidP="69794A30">
            <w:pPr>
              <w:autoSpaceDE w:val="0"/>
              <w:autoSpaceDN w:val="0"/>
              <w:adjustRightInd w:val="0"/>
              <w:rPr>
                <w:rFonts w:ascii="Arial" w:hAnsi="Arial" w:cs="Arial"/>
                <w:sz w:val="22"/>
                <w:szCs w:val="22"/>
              </w:rPr>
            </w:pPr>
            <w:r w:rsidRPr="00F532B2">
              <w:rPr>
                <w:rFonts w:ascii="Arial" w:hAnsi="Arial" w:cs="Arial"/>
                <w:sz w:val="22"/>
                <w:szCs w:val="22"/>
              </w:rPr>
              <w:t xml:space="preserve">Record Keeping </w:t>
            </w:r>
          </w:p>
          <w:p w14:paraId="11AD7209" w14:textId="381C7220" w:rsidR="00992C8C" w:rsidRPr="00F532B2" w:rsidRDefault="00992C8C" w:rsidP="69794A30">
            <w:pPr>
              <w:autoSpaceDE w:val="0"/>
              <w:autoSpaceDN w:val="0"/>
              <w:adjustRightInd w:val="0"/>
              <w:rPr>
                <w:rFonts w:ascii="Arial" w:hAnsi="Arial" w:cs="Arial"/>
                <w:sz w:val="22"/>
                <w:szCs w:val="22"/>
              </w:rPr>
            </w:pPr>
          </w:p>
        </w:tc>
      </w:tr>
      <w:tr w:rsidR="00992C8C" w:rsidRPr="00D03BC2" w14:paraId="1E4DFCAF" w14:textId="77777777" w:rsidTr="69794A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46" w:type="dxa"/>
            <w:tcBorders>
              <w:top w:val="single" w:sz="4" w:space="0" w:color="auto"/>
              <w:left w:val="single" w:sz="4" w:space="0" w:color="auto"/>
              <w:bottom w:val="single" w:sz="4" w:space="0" w:color="auto"/>
              <w:right w:val="single" w:sz="4" w:space="0" w:color="auto"/>
            </w:tcBorders>
          </w:tcPr>
          <w:p w14:paraId="40BC1973" w14:textId="35318D74" w:rsidR="00992C8C" w:rsidRPr="00F532B2" w:rsidRDefault="6CCAB1E5" w:rsidP="69794A30">
            <w:pPr>
              <w:autoSpaceDE w:val="0"/>
              <w:autoSpaceDN w:val="0"/>
              <w:adjustRightInd w:val="0"/>
              <w:rPr>
                <w:rFonts w:ascii="Arial" w:hAnsi="Arial" w:cs="Arial"/>
                <w:sz w:val="22"/>
                <w:szCs w:val="22"/>
              </w:rPr>
            </w:pPr>
            <w:r w:rsidRPr="00F532B2">
              <w:rPr>
                <w:rFonts w:ascii="Arial" w:hAnsi="Arial" w:cs="Arial"/>
                <w:sz w:val="22"/>
                <w:szCs w:val="22"/>
              </w:rPr>
              <w:t>1</w:t>
            </w:r>
            <w:r w:rsidR="00F532B2" w:rsidRPr="00F532B2">
              <w:rPr>
                <w:rFonts w:ascii="Arial" w:hAnsi="Arial" w:cs="Arial"/>
                <w:sz w:val="22"/>
                <w:szCs w:val="22"/>
              </w:rPr>
              <w:t>0</w:t>
            </w:r>
            <w:r w:rsidRPr="00F532B2">
              <w:rPr>
                <w:rFonts w:ascii="Arial" w:hAnsi="Arial" w:cs="Arial"/>
                <w:sz w:val="22"/>
                <w:szCs w:val="22"/>
              </w:rPr>
              <w:t>.</w:t>
            </w:r>
          </w:p>
        </w:tc>
        <w:tc>
          <w:tcPr>
            <w:tcW w:w="7665" w:type="dxa"/>
            <w:tcBorders>
              <w:top w:val="single" w:sz="4" w:space="0" w:color="auto"/>
              <w:left w:val="single" w:sz="4" w:space="0" w:color="auto"/>
              <w:bottom w:val="single" w:sz="4" w:space="0" w:color="auto"/>
              <w:right w:val="single" w:sz="4" w:space="0" w:color="auto"/>
            </w:tcBorders>
          </w:tcPr>
          <w:p w14:paraId="0B293303" w14:textId="77777777" w:rsidR="00992C8C" w:rsidRPr="00F532B2" w:rsidRDefault="6CCAB1E5" w:rsidP="69794A30">
            <w:pPr>
              <w:autoSpaceDE w:val="0"/>
              <w:autoSpaceDN w:val="0"/>
              <w:adjustRightInd w:val="0"/>
              <w:rPr>
                <w:rFonts w:ascii="Arial" w:hAnsi="Arial" w:cs="Arial"/>
                <w:sz w:val="22"/>
                <w:szCs w:val="22"/>
              </w:rPr>
            </w:pPr>
            <w:r w:rsidRPr="00F532B2">
              <w:rPr>
                <w:rFonts w:ascii="Arial" w:hAnsi="Arial" w:cs="Arial"/>
                <w:sz w:val="22"/>
                <w:szCs w:val="22"/>
              </w:rPr>
              <w:t>Change Management</w:t>
            </w:r>
          </w:p>
          <w:p w14:paraId="4696B296" w14:textId="77777777" w:rsidR="00992C8C" w:rsidRPr="00F532B2" w:rsidRDefault="00992C8C" w:rsidP="69794A30">
            <w:pPr>
              <w:autoSpaceDE w:val="0"/>
              <w:autoSpaceDN w:val="0"/>
              <w:adjustRightInd w:val="0"/>
              <w:rPr>
                <w:rFonts w:ascii="Arial" w:hAnsi="Arial" w:cs="Arial"/>
                <w:sz w:val="22"/>
                <w:szCs w:val="22"/>
              </w:rPr>
            </w:pPr>
          </w:p>
        </w:tc>
      </w:tr>
    </w:tbl>
    <w:p w14:paraId="4EC4A10C" w14:textId="7B069BF0" w:rsidR="002C2621" w:rsidRDefault="001E3A31" w:rsidP="7D7DABB4">
      <w:pPr>
        <w:pStyle w:val="PGHeading"/>
        <w:numPr>
          <w:ilvl w:val="0"/>
          <w:numId w:val="0"/>
        </w:numPr>
        <w:ind w:left="360"/>
        <w:rPr>
          <w:sz w:val="22"/>
          <w:szCs w:val="22"/>
        </w:rPr>
      </w:pPr>
      <w:r>
        <w:rPr>
          <w:sz w:val="22"/>
          <w:szCs w:val="22"/>
        </w:rPr>
        <w:tab/>
      </w:r>
    </w:p>
    <w:p w14:paraId="1758C0C0" w14:textId="40E6CCD4" w:rsidR="002C2621" w:rsidRDefault="002C2621" w:rsidP="7D7DABB4">
      <w:pPr>
        <w:pStyle w:val="PGHeading"/>
        <w:numPr>
          <w:ilvl w:val="0"/>
          <w:numId w:val="0"/>
        </w:numPr>
        <w:ind w:left="360"/>
        <w:rPr>
          <w:sz w:val="22"/>
          <w:szCs w:val="22"/>
        </w:rPr>
      </w:pPr>
    </w:p>
    <w:p w14:paraId="57E979AF" w14:textId="29EF1CD5" w:rsidR="002C2621" w:rsidRPr="001F32A1" w:rsidRDefault="002C2621" w:rsidP="7D7DABB4">
      <w:pPr>
        <w:pStyle w:val="PGHeading"/>
        <w:numPr>
          <w:ilvl w:val="0"/>
          <w:numId w:val="0"/>
        </w:numPr>
        <w:ind w:left="360"/>
        <w:rPr>
          <w:sz w:val="22"/>
          <w:szCs w:val="22"/>
        </w:rPr>
      </w:pPr>
      <w:bookmarkStart w:id="0" w:name="_Toc513645248"/>
      <w:bookmarkStart w:id="1" w:name="Introduction"/>
    </w:p>
    <w:p w14:paraId="3E7D06BD" w14:textId="77777777" w:rsidR="002C2621" w:rsidRPr="001F32A1" w:rsidRDefault="002C2621" w:rsidP="002C2621">
      <w:pPr>
        <w:pStyle w:val="PGHeading"/>
        <w:numPr>
          <w:ilvl w:val="0"/>
          <w:numId w:val="0"/>
        </w:numPr>
        <w:ind w:left="720"/>
        <w:rPr>
          <w:color w:val="auto"/>
          <w:sz w:val="22"/>
          <w:szCs w:val="22"/>
        </w:rPr>
      </w:pPr>
    </w:p>
    <w:tbl>
      <w:tblPr>
        <w:tblStyle w:val="TableGrid"/>
        <w:tblW w:w="9214" w:type="dxa"/>
        <w:tblInd w:w="-147" w:type="dxa"/>
        <w:tblLook w:val="04A0" w:firstRow="1" w:lastRow="0" w:firstColumn="1" w:lastColumn="0" w:noHBand="0" w:noVBand="1"/>
      </w:tblPr>
      <w:tblGrid>
        <w:gridCol w:w="709"/>
        <w:gridCol w:w="8505"/>
      </w:tblGrid>
      <w:tr w:rsidR="006B3BC8" w:rsidRPr="001F32A1" w14:paraId="11BFB717" w14:textId="77777777" w:rsidTr="10345B3F">
        <w:tc>
          <w:tcPr>
            <w:tcW w:w="709" w:type="dxa"/>
          </w:tcPr>
          <w:p w14:paraId="566F8287" w14:textId="0B0C701B" w:rsidR="006B3BC8" w:rsidRPr="001F32A1" w:rsidRDefault="006B3BC8" w:rsidP="00621EEB">
            <w:pPr>
              <w:rPr>
                <w:rFonts w:ascii="Arial" w:hAnsi="Arial" w:cs="Arial"/>
                <w:b/>
                <w:bCs/>
                <w:sz w:val="22"/>
                <w:szCs w:val="22"/>
              </w:rPr>
            </w:pPr>
            <w:r w:rsidRPr="001F32A1">
              <w:rPr>
                <w:rFonts w:ascii="Arial" w:hAnsi="Arial" w:cs="Arial"/>
                <w:b/>
                <w:bCs/>
                <w:sz w:val="22"/>
                <w:szCs w:val="22"/>
              </w:rPr>
              <w:t>1</w:t>
            </w:r>
            <w:r w:rsidR="006542E0" w:rsidRPr="001F32A1">
              <w:rPr>
                <w:rFonts w:ascii="Arial" w:hAnsi="Arial" w:cs="Arial"/>
                <w:b/>
                <w:bCs/>
                <w:sz w:val="22"/>
                <w:szCs w:val="22"/>
              </w:rPr>
              <w:t>.</w:t>
            </w:r>
          </w:p>
        </w:tc>
        <w:tc>
          <w:tcPr>
            <w:tcW w:w="8505" w:type="dxa"/>
          </w:tcPr>
          <w:p w14:paraId="595D6F36" w14:textId="77777777" w:rsidR="006B3BC8" w:rsidRPr="001F32A1" w:rsidRDefault="006B3BC8" w:rsidP="006B3BC8">
            <w:pPr>
              <w:pStyle w:val="PGHeading"/>
              <w:numPr>
                <w:ilvl w:val="0"/>
                <w:numId w:val="0"/>
              </w:numPr>
              <w:rPr>
                <w:color w:val="auto"/>
                <w:sz w:val="22"/>
                <w:szCs w:val="22"/>
              </w:rPr>
            </w:pPr>
            <w:r w:rsidRPr="001F32A1">
              <w:rPr>
                <w:color w:val="auto"/>
                <w:sz w:val="22"/>
                <w:szCs w:val="22"/>
              </w:rPr>
              <w:t>Introduction</w:t>
            </w:r>
          </w:p>
          <w:p w14:paraId="0EEF69EF" w14:textId="77777777" w:rsidR="006B3BC8" w:rsidRPr="001F32A1" w:rsidRDefault="006B3BC8" w:rsidP="00377249">
            <w:pPr>
              <w:pStyle w:val="Heading3"/>
              <w:spacing w:before="0" w:after="0"/>
              <w:jc w:val="both"/>
              <w:outlineLvl w:val="2"/>
              <w:rPr>
                <w:rFonts w:ascii="Arial" w:eastAsia="Calibri" w:hAnsi="Arial" w:cs="Arial"/>
                <w:b w:val="0"/>
                <w:sz w:val="22"/>
                <w:szCs w:val="22"/>
              </w:rPr>
            </w:pPr>
          </w:p>
        </w:tc>
      </w:tr>
      <w:tr w:rsidR="002C2621" w:rsidRPr="001F32A1" w14:paraId="1A9311E8" w14:textId="77777777" w:rsidTr="10345B3F">
        <w:tc>
          <w:tcPr>
            <w:tcW w:w="709" w:type="dxa"/>
          </w:tcPr>
          <w:p w14:paraId="647D4306" w14:textId="072121CD" w:rsidR="002C2621" w:rsidRPr="001F32A1" w:rsidRDefault="00F532B2" w:rsidP="00621EEB">
            <w:pPr>
              <w:rPr>
                <w:rFonts w:ascii="Arial" w:hAnsi="Arial" w:cs="Arial"/>
                <w:b/>
                <w:bCs/>
                <w:sz w:val="22"/>
                <w:szCs w:val="22"/>
              </w:rPr>
            </w:pPr>
            <w:r w:rsidRPr="001F32A1">
              <w:rPr>
                <w:rFonts w:ascii="Arial" w:hAnsi="Arial" w:cs="Arial"/>
                <w:b/>
                <w:bCs/>
                <w:sz w:val="22"/>
                <w:szCs w:val="22"/>
              </w:rPr>
              <w:t>1.1</w:t>
            </w:r>
          </w:p>
        </w:tc>
        <w:tc>
          <w:tcPr>
            <w:tcW w:w="8505" w:type="dxa"/>
          </w:tcPr>
          <w:p w14:paraId="34812974" w14:textId="38070B87" w:rsidR="002C2621" w:rsidRPr="001F32A1" w:rsidRDefault="141C23CA" w:rsidP="00377249">
            <w:pPr>
              <w:pStyle w:val="Heading3"/>
              <w:spacing w:before="0" w:after="0"/>
              <w:jc w:val="both"/>
              <w:outlineLvl w:val="2"/>
              <w:rPr>
                <w:rFonts w:ascii="Arial" w:eastAsia="Calibri" w:hAnsi="Arial" w:cs="Arial"/>
                <w:b w:val="0"/>
                <w:bCs w:val="0"/>
                <w:sz w:val="22"/>
                <w:szCs w:val="22"/>
              </w:rPr>
            </w:pPr>
            <w:r w:rsidRPr="001F32A1">
              <w:rPr>
                <w:rFonts w:ascii="Arial" w:eastAsia="Calibri" w:hAnsi="Arial" w:cs="Arial"/>
                <w:b w:val="0"/>
                <w:bCs w:val="0"/>
                <w:sz w:val="22"/>
                <w:szCs w:val="22"/>
              </w:rPr>
              <w:t xml:space="preserve">This guidance supports you, the Provider, by setting out the essential things you need to know and do, in order to meet the expectations of GM Programme Office and ESF, in conjunction with other requirements set out in the Contract between the Authority and the Provider. Compliance with European Social Fund (ESF) requirements – as a key funder of the </w:t>
            </w:r>
            <w:r w:rsidR="44AE0773" w:rsidRPr="001F32A1">
              <w:rPr>
                <w:rFonts w:ascii="Arial" w:eastAsia="Calibri" w:hAnsi="Arial" w:cs="Arial"/>
                <w:b w:val="0"/>
                <w:bCs w:val="0"/>
                <w:sz w:val="22"/>
                <w:szCs w:val="22"/>
              </w:rPr>
              <w:t>GMs NEET and Youth Employment Programme</w:t>
            </w:r>
            <w:r w:rsidRPr="001F32A1">
              <w:rPr>
                <w:rFonts w:ascii="Arial" w:eastAsia="Calibri" w:hAnsi="Arial" w:cs="Arial"/>
                <w:b w:val="0"/>
                <w:bCs w:val="0"/>
                <w:sz w:val="22"/>
                <w:szCs w:val="22"/>
              </w:rPr>
              <w:t xml:space="preserve"> – are laid out throughout the relevant sections of this Provider Guidance.</w:t>
            </w:r>
          </w:p>
          <w:p w14:paraId="5A200CAC" w14:textId="77777777" w:rsidR="002C2621" w:rsidRPr="001F32A1" w:rsidRDefault="002C2621" w:rsidP="00377249">
            <w:pPr>
              <w:pStyle w:val="PGHeading"/>
              <w:numPr>
                <w:ilvl w:val="0"/>
                <w:numId w:val="0"/>
              </w:numPr>
              <w:rPr>
                <w:color w:val="auto"/>
                <w:sz w:val="22"/>
                <w:szCs w:val="22"/>
              </w:rPr>
            </w:pPr>
          </w:p>
        </w:tc>
      </w:tr>
      <w:tr w:rsidR="00975B06" w:rsidRPr="001F32A1" w14:paraId="70F82F77" w14:textId="77777777" w:rsidTr="06C1720A">
        <w:tc>
          <w:tcPr>
            <w:tcW w:w="709" w:type="dxa"/>
          </w:tcPr>
          <w:p w14:paraId="7AC87F97" w14:textId="1A94D44E" w:rsidR="00975B06" w:rsidRPr="001F32A1" w:rsidRDefault="00F532B2" w:rsidP="00621EEB">
            <w:pPr>
              <w:rPr>
                <w:rFonts w:ascii="Arial" w:hAnsi="Arial" w:cs="Arial"/>
                <w:b/>
                <w:bCs/>
                <w:sz w:val="22"/>
                <w:szCs w:val="22"/>
              </w:rPr>
            </w:pPr>
            <w:r w:rsidRPr="001F32A1">
              <w:rPr>
                <w:rFonts w:ascii="Arial" w:hAnsi="Arial" w:cs="Arial"/>
                <w:b/>
                <w:bCs/>
                <w:sz w:val="22"/>
                <w:szCs w:val="22"/>
              </w:rPr>
              <w:t>1</w:t>
            </w:r>
            <w:r w:rsidR="00621EEB" w:rsidRPr="001F32A1">
              <w:rPr>
                <w:rFonts w:ascii="Arial" w:hAnsi="Arial" w:cs="Arial"/>
                <w:b/>
                <w:bCs/>
                <w:sz w:val="22"/>
                <w:szCs w:val="22"/>
              </w:rPr>
              <w:t>.2</w:t>
            </w:r>
          </w:p>
        </w:tc>
        <w:tc>
          <w:tcPr>
            <w:tcW w:w="8505" w:type="dxa"/>
          </w:tcPr>
          <w:p w14:paraId="455811A5" w14:textId="314CEAB8" w:rsidR="00975B06" w:rsidRPr="001F32A1" w:rsidRDefault="00975B06" w:rsidP="00377249">
            <w:pPr>
              <w:pStyle w:val="Heading3"/>
              <w:spacing w:before="0" w:after="0"/>
              <w:jc w:val="both"/>
              <w:outlineLvl w:val="2"/>
              <w:rPr>
                <w:rFonts w:ascii="Arial" w:eastAsia="Calibri" w:hAnsi="Arial" w:cs="Arial"/>
                <w:b w:val="0"/>
                <w:bCs w:val="0"/>
                <w:sz w:val="22"/>
                <w:szCs w:val="22"/>
              </w:rPr>
            </w:pPr>
            <w:r w:rsidRPr="001F32A1">
              <w:rPr>
                <w:rFonts w:ascii="Arial" w:eastAsia="Calibri" w:hAnsi="Arial" w:cs="Arial"/>
                <w:b w:val="0"/>
                <w:bCs w:val="0"/>
                <w:sz w:val="22"/>
                <w:szCs w:val="22"/>
              </w:rPr>
              <w:t xml:space="preserve">This guidance is for providers of both Lot 1 and Lot 2 of the ESF NEETs and Youth Employment Programme. Where an element of guidance relates only to one Lot this is clearly highlighted. </w:t>
            </w:r>
          </w:p>
          <w:p w14:paraId="78D3D0A5" w14:textId="4E95011A" w:rsidR="00975B06" w:rsidRPr="001F32A1" w:rsidRDefault="00975B06" w:rsidP="00975B06">
            <w:pPr>
              <w:rPr>
                <w:rFonts w:ascii="Arial" w:hAnsi="Arial" w:cs="Arial"/>
                <w:sz w:val="22"/>
                <w:szCs w:val="22"/>
              </w:rPr>
            </w:pPr>
          </w:p>
        </w:tc>
      </w:tr>
      <w:tr w:rsidR="002C2621" w:rsidRPr="001F32A1" w14:paraId="42703B9E" w14:textId="77777777" w:rsidTr="10345B3F">
        <w:tc>
          <w:tcPr>
            <w:tcW w:w="709" w:type="dxa"/>
          </w:tcPr>
          <w:p w14:paraId="1722A895" w14:textId="746131A5" w:rsidR="002C2621" w:rsidRPr="001F32A1" w:rsidRDefault="00F532B2" w:rsidP="00621EEB">
            <w:pPr>
              <w:rPr>
                <w:rFonts w:ascii="Arial" w:hAnsi="Arial" w:cs="Arial"/>
                <w:b/>
                <w:bCs/>
                <w:sz w:val="22"/>
                <w:szCs w:val="22"/>
              </w:rPr>
            </w:pPr>
            <w:r w:rsidRPr="001F32A1">
              <w:rPr>
                <w:rFonts w:ascii="Arial" w:hAnsi="Arial" w:cs="Arial"/>
                <w:b/>
                <w:bCs/>
                <w:sz w:val="22"/>
                <w:szCs w:val="22"/>
              </w:rPr>
              <w:t>1.</w:t>
            </w:r>
            <w:r w:rsidR="005F5402" w:rsidRPr="001F32A1">
              <w:rPr>
                <w:rFonts w:ascii="Arial" w:hAnsi="Arial" w:cs="Arial"/>
                <w:b/>
                <w:bCs/>
                <w:sz w:val="22"/>
                <w:szCs w:val="22"/>
              </w:rPr>
              <w:t>3</w:t>
            </w:r>
          </w:p>
        </w:tc>
        <w:tc>
          <w:tcPr>
            <w:tcW w:w="8505" w:type="dxa"/>
          </w:tcPr>
          <w:p w14:paraId="26F608EE" w14:textId="45B7588E" w:rsidR="002C2621" w:rsidRPr="001F32A1" w:rsidRDefault="141C23CA" w:rsidP="7CD80662">
            <w:pPr>
              <w:pStyle w:val="PGHeading"/>
              <w:numPr>
                <w:ilvl w:val="0"/>
                <w:numId w:val="0"/>
              </w:numPr>
              <w:jc w:val="both"/>
              <w:rPr>
                <w:b w:val="0"/>
                <w:color w:val="auto"/>
                <w:sz w:val="22"/>
                <w:szCs w:val="22"/>
              </w:rPr>
            </w:pPr>
            <w:r w:rsidRPr="001F32A1">
              <w:rPr>
                <w:b w:val="0"/>
                <w:color w:val="auto"/>
                <w:sz w:val="22"/>
                <w:szCs w:val="22"/>
              </w:rPr>
              <w:t xml:space="preserve">The Provider Guidance is a contractual document and should be read in conjunction with the </w:t>
            </w:r>
            <w:r w:rsidR="398456AD" w:rsidRPr="001F32A1">
              <w:rPr>
                <w:b w:val="0"/>
                <w:sz w:val="22"/>
                <w:szCs w:val="22"/>
              </w:rPr>
              <w:t>GMs NEET and Youth Employment Programme</w:t>
            </w:r>
            <w:r w:rsidR="66EE9FF8" w:rsidRPr="001F32A1">
              <w:rPr>
                <w:b w:val="0"/>
                <w:color w:val="auto"/>
                <w:sz w:val="22"/>
                <w:szCs w:val="22"/>
              </w:rPr>
              <w:t xml:space="preserve"> contract</w:t>
            </w:r>
            <w:r w:rsidR="4DB3442C" w:rsidRPr="001F32A1">
              <w:rPr>
                <w:b w:val="0"/>
                <w:color w:val="auto"/>
                <w:sz w:val="22"/>
                <w:szCs w:val="22"/>
              </w:rPr>
              <w:t>. Changes to</w:t>
            </w:r>
            <w:r w:rsidR="296A1ABB" w:rsidRPr="001F32A1">
              <w:rPr>
                <w:b w:val="0"/>
                <w:color w:val="auto"/>
                <w:sz w:val="22"/>
                <w:szCs w:val="22"/>
              </w:rPr>
              <w:t xml:space="preserve"> the</w:t>
            </w:r>
            <w:r w:rsidR="4DB3442C" w:rsidRPr="001F32A1">
              <w:rPr>
                <w:b w:val="0"/>
                <w:color w:val="auto"/>
                <w:sz w:val="22"/>
                <w:szCs w:val="22"/>
              </w:rPr>
              <w:t xml:space="preserve"> </w:t>
            </w:r>
            <w:r w:rsidR="773CB9CE" w:rsidRPr="001F32A1">
              <w:rPr>
                <w:b w:val="0"/>
                <w:color w:val="auto"/>
                <w:sz w:val="22"/>
                <w:szCs w:val="22"/>
              </w:rPr>
              <w:t>P</w:t>
            </w:r>
            <w:r w:rsidR="4DB3442C" w:rsidRPr="001F32A1">
              <w:rPr>
                <w:b w:val="0"/>
                <w:color w:val="auto"/>
                <w:sz w:val="22"/>
                <w:szCs w:val="22"/>
              </w:rPr>
              <w:t xml:space="preserve">rovider </w:t>
            </w:r>
            <w:r w:rsidR="681836F7" w:rsidRPr="001F32A1">
              <w:rPr>
                <w:b w:val="0"/>
                <w:color w:val="auto"/>
                <w:sz w:val="22"/>
                <w:szCs w:val="22"/>
              </w:rPr>
              <w:t>G</w:t>
            </w:r>
            <w:r w:rsidR="4DB3442C" w:rsidRPr="001F32A1">
              <w:rPr>
                <w:b w:val="0"/>
                <w:color w:val="auto"/>
                <w:sz w:val="22"/>
                <w:szCs w:val="22"/>
              </w:rPr>
              <w:t xml:space="preserve">uidance will be undertaken periodically, with details of </w:t>
            </w:r>
            <w:r w:rsidR="2A33152E" w:rsidRPr="001F32A1">
              <w:rPr>
                <w:b w:val="0"/>
                <w:color w:val="auto"/>
                <w:sz w:val="22"/>
                <w:szCs w:val="22"/>
              </w:rPr>
              <w:t>changes notified to you and recorded within the change log.</w:t>
            </w:r>
          </w:p>
          <w:p w14:paraId="27AA118E" w14:textId="0655DC6E" w:rsidR="003E0F4C" w:rsidRPr="001F32A1" w:rsidRDefault="003E0F4C" w:rsidP="00377249">
            <w:pPr>
              <w:pStyle w:val="PGHeading"/>
              <w:numPr>
                <w:ilvl w:val="0"/>
                <w:numId w:val="0"/>
              </w:numPr>
              <w:rPr>
                <w:color w:val="auto"/>
                <w:sz w:val="22"/>
                <w:szCs w:val="22"/>
              </w:rPr>
            </w:pPr>
          </w:p>
        </w:tc>
      </w:tr>
    </w:tbl>
    <w:p w14:paraId="403C5C69" w14:textId="367BDC41" w:rsidR="002C2621" w:rsidRPr="001F32A1" w:rsidRDefault="002C2621" w:rsidP="002C2621">
      <w:pPr>
        <w:rPr>
          <w:rFonts w:ascii="Arial" w:hAnsi="Arial" w:cs="Arial"/>
          <w:b/>
          <w:sz w:val="22"/>
          <w:szCs w:val="22"/>
        </w:rPr>
      </w:pPr>
    </w:p>
    <w:p w14:paraId="48BD7058" w14:textId="5C15ECD5" w:rsidR="006B3BC8" w:rsidRPr="001F32A1" w:rsidRDefault="006B3BC8" w:rsidP="002C2621">
      <w:pPr>
        <w:rPr>
          <w:rFonts w:ascii="Arial" w:hAnsi="Arial" w:cs="Arial"/>
          <w:b/>
          <w:sz w:val="22"/>
          <w:szCs w:val="22"/>
        </w:rPr>
      </w:pPr>
    </w:p>
    <w:tbl>
      <w:tblPr>
        <w:tblStyle w:val="TableGrid"/>
        <w:tblW w:w="9214" w:type="dxa"/>
        <w:tblInd w:w="-147" w:type="dxa"/>
        <w:tblLook w:val="04A0" w:firstRow="1" w:lastRow="0" w:firstColumn="1" w:lastColumn="0" w:noHBand="0" w:noVBand="1"/>
      </w:tblPr>
      <w:tblGrid>
        <w:gridCol w:w="709"/>
        <w:gridCol w:w="8505"/>
      </w:tblGrid>
      <w:tr w:rsidR="006B3BC8" w:rsidRPr="001F32A1" w14:paraId="4D680AF7" w14:textId="77777777" w:rsidTr="69794A30">
        <w:tc>
          <w:tcPr>
            <w:tcW w:w="709" w:type="dxa"/>
          </w:tcPr>
          <w:p w14:paraId="45D7953A" w14:textId="4FBA8AAA" w:rsidR="006B3BC8" w:rsidRPr="001F32A1" w:rsidRDefault="00621EEB" w:rsidP="00621EEB">
            <w:pPr>
              <w:rPr>
                <w:rFonts w:ascii="Arial" w:hAnsi="Arial" w:cs="Arial"/>
                <w:b/>
                <w:bCs/>
                <w:sz w:val="22"/>
                <w:szCs w:val="22"/>
              </w:rPr>
            </w:pPr>
            <w:r w:rsidRPr="001F32A1">
              <w:rPr>
                <w:rFonts w:ascii="Arial" w:hAnsi="Arial" w:cs="Arial"/>
                <w:b/>
                <w:bCs/>
                <w:sz w:val="22"/>
                <w:szCs w:val="22"/>
              </w:rPr>
              <w:t>2.</w:t>
            </w:r>
          </w:p>
        </w:tc>
        <w:tc>
          <w:tcPr>
            <w:tcW w:w="8505" w:type="dxa"/>
          </w:tcPr>
          <w:p w14:paraId="6F0E967C" w14:textId="64352C03" w:rsidR="006B3BC8" w:rsidRPr="001F32A1" w:rsidRDefault="346FC75A" w:rsidP="7CD80662">
            <w:pPr>
              <w:rPr>
                <w:rFonts w:ascii="Arial" w:hAnsi="Arial" w:cs="Arial"/>
                <w:b/>
                <w:bCs/>
                <w:sz w:val="22"/>
                <w:szCs w:val="22"/>
              </w:rPr>
            </w:pPr>
            <w:r w:rsidRPr="001F32A1">
              <w:rPr>
                <w:rFonts w:ascii="Arial" w:hAnsi="Arial" w:cs="Arial"/>
                <w:b/>
                <w:bCs/>
                <w:sz w:val="22"/>
                <w:szCs w:val="22"/>
              </w:rPr>
              <w:t>E</w:t>
            </w:r>
            <w:r w:rsidR="1BF353EE" w:rsidRPr="001F32A1">
              <w:rPr>
                <w:rFonts w:ascii="Arial" w:hAnsi="Arial" w:cs="Arial"/>
                <w:b/>
                <w:bCs/>
                <w:sz w:val="22"/>
                <w:szCs w:val="22"/>
              </w:rPr>
              <w:t xml:space="preserve">SF GM NEETs &amp; Youth Employment </w:t>
            </w:r>
            <w:r w:rsidRPr="001F32A1">
              <w:rPr>
                <w:rFonts w:ascii="Arial" w:hAnsi="Arial" w:cs="Arial"/>
                <w:b/>
                <w:bCs/>
                <w:sz w:val="22"/>
                <w:szCs w:val="22"/>
              </w:rPr>
              <w:t>Programme Overview</w:t>
            </w:r>
          </w:p>
          <w:p w14:paraId="3139C54F" w14:textId="77777777" w:rsidR="006B3BC8" w:rsidRPr="001F32A1" w:rsidRDefault="006B3BC8" w:rsidP="006B3BC8">
            <w:pPr>
              <w:rPr>
                <w:rFonts w:ascii="Arial" w:hAnsi="Arial" w:cs="Arial"/>
                <w:b/>
                <w:sz w:val="22"/>
                <w:szCs w:val="22"/>
              </w:rPr>
            </w:pPr>
          </w:p>
          <w:p w14:paraId="7A84A2D7" w14:textId="77777777" w:rsidR="006B3BC8" w:rsidRPr="001F32A1" w:rsidRDefault="006B3BC8" w:rsidP="00377249">
            <w:pPr>
              <w:rPr>
                <w:rFonts w:ascii="Arial" w:hAnsi="Arial" w:cs="Arial"/>
                <w:sz w:val="22"/>
                <w:szCs w:val="22"/>
              </w:rPr>
            </w:pPr>
          </w:p>
        </w:tc>
      </w:tr>
      <w:tr w:rsidR="00DF0097" w:rsidRPr="001F32A1" w14:paraId="66873187" w14:textId="77777777" w:rsidTr="006C7C6E">
        <w:tc>
          <w:tcPr>
            <w:tcW w:w="709" w:type="dxa"/>
          </w:tcPr>
          <w:p w14:paraId="70E89D01" w14:textId="719D2A86" w:rsidR="00DF0097" w:rsidRPr="001F32A1" w:rsidRDefault="00621EEB" w:rsidP="00621EEB">
            <w:pPr>
              <w:jc w:val="both"/>
              <w:rPr>
                <w:rFonts w:ascii="Arial" w:hAnsi="Arial" w:cs="Arial"/>
                <w:b/>
                <w:bCs/>
                <w:sz w:val="22"/>
                <w:szCs w:val="22"/>
              </w:rPr>
            </w:pPr>
            <w:r w:rsidRPr="001F32A1">
              <w:rPr>
                <w:rFonts w:ascii="Arial" w:hAnsi="Arial" w:cs="Arial"/>
                <w:b/>
                <w:bCs/>
                <w:sz w:val="22"/>
                <w:szCs w:val="22"/>
              </w:rPr>
              <w:t>2.1</w:t>
            </w:r>
          </w:p>
        </w:tc>
        <w:tc>
          <w:tcPr>
            <w:tcW w:w="8505" w:type="dxa"/>
          </w:tcPr>
          <w:p w14:paraId="3DF2DF36" w14:textId="77777777" w:rsidR="00DF0097" w:rsidRPr="001F32A1" w:rsidRDefault="00DF0097" w:rsidP="00C93739">
            <w:pPr>
              <w:rPr>
                <w:rFonts w:ascii="Arial" w:hAnsi="Arial" w:cs="Arial"/>
                <w:sz w:val="22"/>
                <w:szCs w:val="22"/>
              </w:rPr>
            </w:pPr>
            <w:r w:rsidRPr="001F32A1">
              <w:rPr>
                <w:rFonts w:ascii="Arial" w:hAnsi="Arial" w:cs="Arial"/>
                <w:sz w:val="22"/>
                <w:szCs w:val="22"/>
              </w:rPr>
              <w:t xml:space="preserve">The GM NEETs and Youth Employment Programme has two core strands which will deliver against the objectives of the ESF priority 1.2: Sustainable Integration of Young People, on which further information can be found here on the government’s </w:t>
            </w:r>
            <w:hyperlink r:id="rId11" w:anchor="investment-priority-12-sustainable-integration-of-young-people" w:history="1">
              <w:r w:rsidRPr="001F32A1">
                <w:rPr>
                  <w:rStyle w:val="Hyperlink"/>
                  <w:rFonts w:ascii="Arial" w:hAnsi="Arial" w:cs="Arial"/>
                  <w:sz w:val="22"/>
                  <w:szCs w:val="22"/>
                </w:rPr>
                <w:t>ESF Operational Programme 2014-2020</w:t>
              </w:r>
            </w:hyperlink>
            <w:r w:rsidRPr="001F32A1">
              <w:rPr>
                <w:rFonts w:ascii="Arial" w:hAnsi="Arial" w:cs="Arial"/>
                <w:sz w:val="22"/>
                <w:szCs w:val="22"/>
              </w:rPr>
              <w:t xml:space="preserve"> webpages.  </w:t>
            </w:r>
          </w:p>
          <w:p w14:paraId="26DC2514" w14:textId="6FFC526C" w:rsidR="00DF0097" w:rsidRPr="001F32A1" w:rsidRDefault="00DF0097" w:rsidP="00C93739">
            <w:pPr>
              <w:rPr>
                <w:rFonts w:ascii="Arial" w:hAnsi="Arial" w:cs="Arial"/>
                <w:sz w:val="22"/>
                <w:szCs w:val="22"/>
              </w:rPr>
            </w:pPr>
            <w:r w:rsidRPr="001F32A1">
              <w:rPr>
                <w:rFonts w:ascii="Arial" w:hAnsi="Arial" w:cs="Arial"/>
                <w:sz w:val="22"/>
                <w:szCs w:val="22"/>
              </w:rPr>
              <w:t xml:space="preserve"> </w:t>
            </w:r>
          </w:p>
        </w:tc>
      </w:tr>
      <w:tr w:rsidR="002C2621" w:rsidRPr="001F32A1" w14:paraId="11ED9896" w14:textId="77777777" w:rsidTr="69794A30">
        <w:tc>
          <w:tcPr>
            <w:tcW w:w="709" w:type="dxa"/>
          </w:tcPr>
          <w:p w14:paraId="66B20906" w14:textId="713CB1BA" w:rsidR="002C2621" w:rsidRPr="001F32A1" w:rsidRDefault="00621EEB" w:rsidP="00621EEB">
            <w:pPr>
              <w:jc w:val="both"/>
              <w:rPr>
                <w:rFonts w:ascii="Arial" w:hAnsi="Arial" w:cs="Arial"/>
                <w:b/>
                <w:bCs/>
                <w:sz w:val="22"/>
                <w:szCs w:val="22"/>
              </w:rPr>
            </w:pPr>
            <w:r w:rsidRPr="001F32A1">
              <w:rPr>
                <w:rFonts w:ascii="Arial" w:hAnsi="Arial" w:cs="Arial"/>
                <w:b/>
                <w:bCs/>
                <w:sz w:val="22"/>
                <w:szCs w:val="22"/>
              </w:rPr>
              <w:t>2.2</w:t>
            </w:r>
          </w:p>
        </w:tc>
        <w:tc>
          <w:tcPr>
            <w:tcW w:w="8505" w:type="dxa"/>
          </w:tcPr>
          <w:p w14:paraId="22929DE9" w14:textId="40632DCF" w:rsidR="004CB277" w:rsidRPr="001F32A1" w:rsidRDefault="680B9E28" w:rsidP="69794A30">
            <w:pPr>
              <w:jc w:val="both"/>
              <w:rPr>
                <w:rFonts w:ascii="Arial" w:eastAsia="Arial" w:hAnsi="Arial" w:cs="Arial"/>
                <w:color w:val="000000" w:themeColor="text1"/>
                <w:sz w:val="22"/>
                <w:szCs w:val="22"/>
              </w:rPr>
            </w:pPr>
            <w:r w:rsidRPr="001F32A1">
              <w:rPr>
                <w:rFonts w:ascii="Arial" w:eastAsia="Arial" w:hAnsi="Arial" w:cs="Arial"/>
                <w:color w:val="000000" w:themeColor="text1"/>
                <w:sz w:val="22"/>
                <w:szCs w:val="22"/>
              </w:rPr>
              <w:t xml:space="preserve">Greater Manchester Combined Authority (GMCA) has secured £10m European Social Fund (ESF) to procure two lead organisations to deliver an innovative engagement and mentoring programme for young people aged 15-24 who are affected by missed education, and/or are disengaged from mainstream skills support offers, and/or are not in employment or training. Both national and regional research indicates several challenges in engaging and supporting this group of young people, which </w:t>
            </w:r>
            <w:r w:rsidR="440F5F5C" w:rsidRPr="001F32A1">
              <w:rPr>
                <w:rFonts w:ascii="Arial" w:eastAsia="Arial" w:hAnsi="Arial" w:cs="Arial"/>
                <w:color w:val="000000" w:themeColor="text1"/>
                <w:sz w:val="22"/>
                <w:szCs w:val="22"/>
              </w:rPr>
              <w:t xml:space="preserve">has been addressed in the </w:t>
            </w:r>
            <w:r w:rsidRPr="001F32A1">
              <w:rPr>
                <w:rFonts w:ascii="Arial" w:eastAsia="Arial" w:hAnsi="Arial" w:cs="Arial"/>
                <w:color w:val="000000" w:themeColor="text1"/>
                <w:sz w:val="22"/>
                <w:szCs w:val="22"/>
              </w:rPr>
              <w:t>specification</w:t>
            </w:r>
            <w:r w:rsidR="3ED4303D" w:rsidRPr="001F32A1">
              <w:rPr>
                <w:rFonts w:ascii="Arial" w:eastAsia="Arial" w:hAnsi="Arial" w:cs="Arial"/>
                <w:color w:val="000000" w:themeColor="text1"/>
                <w:sz w:val="22"/>
                <w:szCs w:val="22"/>
              </w:rPr>
              <w:t xml:space="preserve"> document.</w:t>
            </w:r>
            <w:r w:rsidRPr="001F32A1">
              <w:rPr>
                <w:rFonts w:ascii="Arial" w:eastAsia="Arial" w:hAnsi="Arial" w:cs="Arial"/>
                <w:color w:val="000000" w:themeColor="text1"/>
                <w:sz w:val="22"/>
                <w:szCs w:val="22"/>
              </w:rPr>
              <w:t xml:space="preserve"> </w:t>
            </w:r>
          </w:p>
          <w:p w14:paraId="47EE0975" w14:textId="77777777" w:rsidR="002C2621" w:rsidRPr="001F32A1" w:rsidRDefault="002C2621" w:rsidP="00377249">
            <w:pPr>
              <w:rPr>
                <w:rFonts w:ascii="Arial" w:hAnsi="Arial" w:cs="Arial"/>
                <w:bCs/>
                <w:sz w:val="22"/>
                <w:szCs w:val="22"/>
              </w:rPr>
            </w:pPr>
          </w:p>
        </w:tc>
      </w:tr>
      <w:tr w:rsidR="002C2621" w:rsidRPr="001F32A1" w14:paraId="1EE899DA" w14:textId="77777777" w:rsidTr="69794A30">
        <w:tc>
          <w:tcPr>
            <w:tcW w:w="709" w:type="dxa"/>
          </w:tcPr>
          <w:p w14:paraId="6303661E" w14:textId="010C5C69" w:rsidR="002C2621" w:rsidRPr="001F32A1" w:rsidRDefault="00621EEB" w:rsidP="00621EEB">
            <w:pPr>
              <w:jc w:val="both"/>
              <w:rPr>
                <w:rFonts w:ascii="Arial" w:hAnsi="Arial" w:cs="Arial"/>
                <w:b/>
                <w:bCs/>
                <w:sz w:val="22"/>
                <w:szCs w:val="22"/>
              </w:rPr>
            </w:pPr>
            <w:r w:rsidRPr="001F32A1">
              <w:rPr>
                <w:rFonts w:ascii="Arial" w:hAnsi="Arial" w:cs="Arial"/>
                <w:b/>
                <w:bCs/>
                <w:sz w:val="22"/>
                <w:szCs w:val="22"/>
              </w:rPr>
              <w:t>2.</w:t>
            </w:r>
            <w:r w:rsidR="005F5402" w:rsidRPr="001F32A1">
              <w:rPr>
                <w:rFonts w:ascii="Arial" w:hAnsi="Arial" w:cs="Arial"/>
                <w:b/>
                <w:bCs/>
                <w:sz w:val="22"/>
                <w:szCs w:val="22"/>
              </w:rPr>
              <w:t>3</w:t>
            </w:r>
          </w:p>
        </w:tc>
        <w:tc>
          <w:tcPr>
            <w:tcW w:w="8505" w:type="dxa"/>
          </w:tcPr>
          <w:p w14:paraId="3539E632" w14:textId="4D180209" w:rsidR="457CA302" w:rsidRPr="001F32A1" w:rsidRDefault="457CA302" w:rsidP="20C956FD">
            <w:pPr>
              <w:jc w:val="both"/>
              <w:rPr>
                <w:rFonts w:ascii="Arial" w:hAnsi="Arial" w:cs="Arial"/>
                <w:sz w:val="22"/>
                <w:szCs w:val="22"/>
              </w:rPr>
            </w:pPr>
            <w:r w:rsidRPr="001F32A1">
              <w:rPr>
                <w:rFonts w:ascii="Arial" w:eastAsia="Arial" w:hAnsi="Arial" w:cs="Arial"/>
                <w:color w:val="000000" w:themeColor="text1"/>
                <w:sz w:val="22"/>
                <w:szCs w:val="22"/>
              </w:rPr>
              <w:t>The main aim of the programme is to mitigate the impacts on those young people most affected by the covid-19 pandemic, experiencing disadvantage, and not engaged with other provision, through a comprehensive engagement and transition offer that will enable these young people to successfully engage in a positive learning or work destination and develop the skills and confidence to continue into a sustainable career pathway.</w:t>
            </w:r>
          </w:p>
          <w:p w14:paraId="5E5C885F" w14:textId="77777777" w:rsidR="002C2621" w:rsidRPr="001F32A1" w:rsidRDefault="002C2621" w:rsidP="00377249">
            <w:pPr>
              <w:rPr>
                <w:rFonts w:ascii="Arial" w:hAnsi="Arial" w:cs="Arial"/>
                <w:bCs/>
                <w:sz w:val="22"/>
                <w:szCs w:val="22"/>
              </w:rPr>
            </w:pPr>
          </w:p>
        </w:tc>
      </w:tr>
    </w:tbl>
    <w:p w14:paraId="26F08494" w14:textId="2BE62F9E" w:rsidR="002C2621" w:rsidRPr="001F32A1" w:rsidRDefault="002C2621" w:rsidP="002C2621">
      <w:pPr>
        <w:pStyle w:val="PGHeading"/>
        <w:numPr>
          <w:ilvl w:val="0"/>
          <w:numId w:val="0"/>
        </w:numPr>
        <w:ind w:left="284"/>
        <w:rPr>
          <w:color w:val="auto"/>
          <w:sz w:val="22"/>
          <w:szCs w:val="22"/>
        </w:rPr>
      </w:pPr>
    </w:p>
    <w:p w14:paraId="38BD80B0" w14:textId="53D90B50" w:rsidR="00332419" w:rsidRPr="001F32A1" w:rsidRDefault="00332419">
      <w:pPr>
        <w:spacing w:after="160" w:line="259" w:lineRule="auto"/>
        <w:rPr>
          <w:rFonts w:ascii="Arial" w:hAnsi="Arial" w:cs="Arial"/>
          <w:b/>
          <w:sz w:val="22"/>
          <w:szCs w:val="22"/>
        </w:rPr>
      </w:pPr>
      <w:r w:rsidRPr="001F32A1">
        <w:rPr>
          <w:rFonts w:ascii="Arial" w:hAnsi="Arial" w:cs="Arial"/>
          <w:sz w:val="22"/>
          <w:szCs w:val="22"/>
        </w:rPr>
        <w:br w:type="page"/>
      </w:r>
    </w:p>
    <w:p w14:paraId="1853CEC6" w14:textId="7A3EAC90" w:rsidR="002C2621" w:rsidRPr="001F32A1" w:rsidRDefault="002C2621" w:rsidP="00B965B7">
      <w:pPr>
        <w:pStyle w:val="PGHeading"/>
        <w:numPr>
          <w:ilvl w:val="0"/>
          <w:numId w:val="0"/>
        </w:numPr>
        <w:rPr>
          <w:color w:val="auto"/>
          <w:sz w:val="22"/>
          <w:szCs w:val="22"/>
        </w:rPr>
      </w:pPr>
    </w:p>
    <w:tbl>
      <w:tblPr>
        <w:tblStyle w:val="TableGrid"/>
        <w:tblW w:w="9214" w:type="dxa"/>
        <w:tblInd w:w="-147" w:type="dxa"/>
        <w:tblLook w:val="04A0" w:firstRow="1" w:lastRow="0" w:firstColumn="1" w:lastColumn="0" w:noHBand="0" w:noVBand="1"/>
      </w:tblPr>
      <w:tblGrid>
        <w:gridCol w:w="975"/>
        <w:gridCol w:w="8239"/>
      </w:tblGrid>
      <w:tr w:rsidR="002C2621" w:rsidRPr="001F32A1" w14:paraId="074839A0" w14:textId="77777777" w:rsidTr="003B138B">
        <w:tc>
          <w:tcPr>
            <w:tcW w:w="975" w:type="dxa"/>
          </w:tcPr>
          <w:p w14:paraId="77FF29B1" w14:textId="1188ACC7" w:rsidR="002C2621" w:rsidRPr="001F32A1" w:rsidRDefault="00621EEB" w:rsidP="20C956FD">
            <w:pPr>
              <w:rPr>
                <w:rFonts w:ascii="Arial" w:hAnsi="Arial" w:cs="Arial"/>
                <w:b/>
                <w:bCs/>
                <w:sz w:val="22"/>
                <w:szCs w:val="22"/>
              </w:rPr>
            </w:pPr>
            <w:r w:rsidRPr="001F32A1">
              <w:rPr>
                <w:rFonts w:ascii="Arial" w:hAnsi="Arial" w:cs="Arial"/>
                <w:b/>
                <w:bCs/>
                <w:sz w:val="22"/>
                <w:szCs w:val="22"/>
              </w:rPr>
              <w:t>2.</w:t>
            </w:r>
            <w:r w:rsidR="005F5402" w:rsidRPr="001F32A1">
              <w:rPr>
                <w:rFonts w:ascii="Arial" w:hAnsi="Arial" w:cs="Arial"/>
                <w:b/>
                <w:bCs/>
                <w:sz w:val="22"/>
                <w:szCs w:val="22"/>
              </w:rPr>
              <w:t>4</w:t>
            </w:r>
          </w:p>
        </w:tc>
        <w:tc>
          <w:tcPr>
            <w:tcW w:w="8239" w:type="dxa"/>
          </w:tcPr>
          <w:p w14:paraId="6E801CA2" w14:textId="269FCE41" w:rsidR="00016B13" w:rsidRPr="001F32A1" w:rsidRDefault="39F3E2AF" w:rsidP="20C956FD">
            <w:pPr>
              <w:jc w:val="both"/>
              <w:rPr>
                <w:rFonts w:ascii="Arial" w:eastAsia="Arial" w:hAnsi="Arial" w:cs="Arial"/>
                <w:color w:val="000000" w:themeColor="text1"/>
                <w:sz w:val="22"/>
                <w:szCs w:val="22"/>
              </w:rPr>
            </w:pPr>
            <w:r w:rsidRPr="001F32A1">
              <w:rPr>
                <w:rFonts w:ascii="Arial" w:eastAsia="Arial" w:hAnsi="Arial" w:cs="Arial"/>
                <w:color w:val="000000" w:themeColor="text1"/>
                <w:sz w:val="22"/>
                <w:szCs w:val="22"/>
              </w:rPr>
              <w:t xml:space="preserve">This programme has been procured as two separate lots </w:t>
            </w:r>
          </w:p>
          <w:p w14:paraId="5BB86476" w14:textId="77777777" w:rsidR="00016B13" w:rsidRPr="001F32A1" w:rsidRDefault="00016B13" w:rsidP="20C956FD">
            <w:pPr>
              <w:jc w:val="both"/>
              <w:rPr>
                <w:rFonts w:ascii="Arial" w:eastAsia="Arial" w:hAnsi="Arial" w:cs="Arial"/>
                <w:color w:val="000000" w:themeColor="text1"/>
                <w:sz w:val="22"/>
                <w:szCs w:val="22"/>
              </w:rPr>
            </w:pPr>
          </w:p>
          <w:p w14:paraId="51410481" w14:textId="77777777" w:rsidR="00016B13" w:rsidRPr="001F32A1" w:rsidRDefault="00016B13" w:rsidP="00016B13">
            <w:pPr>
              <w:rPr>
                <w:rFonts w:ascii="Arial" w:eastAsia="Arial" w:hAnsi="Arial" w:cs="Arial"/>
                <w:sz w:val="22"/>
                <w:szCs w:val="22"/>
              </w:rPr>
            </w:pPr>
            <w:r w:rsidRPr="001F32A1">
              <w:rPr>
                <w:rFonts w:ascii="Arial" w:eastAsia="Arial" w:hAnsi="Arial" w:cs="Arial"/>
                <w:sz w:val="22"/>
                <w:szCs w:val="22"/>
              </w:rPr>
              <w:t xml:space="preserve">Lot 1 - Engaging young people aged 15-19 years who are at risk of NEET, or NEET into strong and positive transitions </w:t>
            </w:r>
          </w:p>
          <w:p w14:paraId="4656B7D5" w14:textId="77777777" w:rsidR="00016B13" w:rsidRPr="001F32A1" w:rsidRDefault="00016B13" w:rsidP="00016B13">
            <w:pPr>
              <w:rPr>
                <w:rFonts w:ascii="Arial" w:eastAsia="Arial" w:hAnsi="Arial" w:cs="Arial"/>
                <w:sz w:val="22"/>
                <w:szCs w:val="22"/>
              </w:rPr>
            </w:pPr>
            <w:r w:rsidRPr="001F32A1">
              <w:rPr>
                <w:rFonts w:ascii="Arial" w:eastAsia="Arial" w:hAnsi="Arial" w:cs="Arial"/>
                <w:sz w:val="22"/>
                <w:szCs w:val="22"/>
              </w:rPr>
              <w:t xml:space="preserve"> </w:t>
            </w:r>
          </w:p>
          <w:p w14:paraId="07D74099" w14:textId="77777777" w:rsidR="00016B13" w:rsidRPr="001F32A1" w:rsidRDefault="00016B13" w:rsidP="00016B13">
            <w:pPr>
              <w:rPr>
                <w:rFonts w:ascii="Arial" w:eastAsia="Arial" w:hAnsi="Arial" w:cs="Arial"/>
                <w:sz w:val="22"/>
                <w:szCs w:val="22"/>
              </w:rPr>
            </w:pPr>
            <w:r w:rsidRPr="001F32A1">
              <w:rPr>
                <w:rFonts w:ascii="Arial" w:eastAsia="Arial" w:hAnsi="Arial" w:cs="Arial"/>
                <w:sz w:val="22"/>
                <w:szCs w:val="22"/>
              </w:rPr>
              <w:t>Lot 2 - Engaging and supporting young people aged 18-24 years into further education, training or employment</w:t>
            </w:r>
          </w:p>
          <w:p w14:paraId="3B3A93B3" w14:textId="77777777" w:rsidR="00016B13" w:rsidRPr="001F32A1" w:rsidRDefault="00016B13" w:rsidP="20C956FD">
            <w:pPr>
              <w:jc w:val="both"/>
              <w:rPr>
                <w:rFonts w:ascii="Arial" w:eastAsia="Arial" w:hAnsi="Arial" w:cs="Arial"/>
                <w:color w:val="000000" w:themeColor="text1"/>
                <w:sz w:val="22"/>
                <w:szCs w:val="22"/>
              </w:rPr>
            </w:pPr>
          </w:p>
          <w:p w14:paraId="44BA85CE" w14:textId="43D771EE" w:rsidR="4EAD72CA" w:rsidRPr="001F32A1" w:rsidRDefault="39F3E2AF" w:rsidP="20C956FD">
            <w:pPr>
              <w:jc w:val="both"/>
              <w:rPr>
                <w:rFonts w:ascii="Arial" w:hAnsi="Arial" w:cs="Arial"/>
                <w:sz w:val="22"/>
                <w:szCs w:val="22"/>
              </w:rPr>
            </w:pPr>
            <w:r w:rsidRPr="001F32A1">
              <w:rPr>
                <w:rFonts w:ascii="Arial" w:eastAsia="Arial" w:hAnsi="Arial" w:cs="Arial"/>
                <w:color w:val="000000" w:themeColor="text1"/>
                <w:sz w:val="22"/>
                <w:szCs w:val="22"/>
              </w:rPr>
              <w:t xml:space="preserve">This is in recognition of the different needs of these cohorts, and the context in which the existing system currently engages and supports these age groups through NEET prevention/engagement activity and employment and skills support. </w:t>
            </w:r>
          </w:p>
          <w:p w14:paraId="04CB5353" w14:textId="77777777" w:rsidR="002C2621" w:rsidRPr="001F32A1" w:rsidRDefault="002C2621" w:rsidP="004825F1">
            <w:pPr>
              <w:jc w:val="both"/>
              <w:rPr>
                <w:rFonts w:ascii="Arial" w:hAnsi="Arial" w:cs="Arial"/>
                <w:sz w:val="22"/>
                <w:szCs w:val="22"/>
                <w:highlight w:val="yellow"/>
              </w:rPr>
            </w:pPr>
          </w:p>
        </w:tc>
      </w:tr>
      <w:tr w:rsidR="004825F1" w:rsidRPr="001F32A1" w14:paraId="1EF3FB80" w14:textId="77777777" w:rsidTr="003B138B">
        <w:tc>
          <w:tcPr>
            <w:tcW w:w="975" w:type="dxa"/>
          </w:tcPr>
          <w:p w14:paraId="1750A50F" w14:textId="4C714887" w:rsidR="004825F1" w:rsidRPr="001F32A1" w:rsidRDefault="00621EEB" w:rsidP="20C956FD">
            <w:pPr>
              <w:rPr>
                <w:rFonts w:ascii="Arial" w:hAnsi="Arial" w:cs="Arial"/>
                <w:b/>
                <w:bCs/>
                <w:sz w:val="22"/>
                <w:szCs w:val="22"/>
              </w:rPr>
            </w:pPr>
            <w:r w:rsidRPr="001F32A1">
              <w:rPr>
                <w:rFonts w:ascii="Arial" w:hAnsi="Arial" w:cs="Arial"/>
                <w:b/>
                <w:bCs/>
                <w:sz w:val="22"/>
                <w:szCs w:val="22"/>
              </w:rPr>
              <w:t>2.5</w:t>
            </w:r>
          </w:p>
        </w:tc>
        <w:tc>
          <w:tcPr>
            <w:tcW w:w="8239" w:type="dxa"/>
          </w:tcPr>
          <w:p w14:paraId="5B3D919A" w14:textId="0672D223" w:rsidR="004825F1" w:rsidRPr="001F32A1" w:rsidRDefault="004825F1" w:rsidP="004825F1">
            <w:pPr>
              <w:jc w:val="both"/>
              <w:rPr>
                <w:rFonts w:ascii="Arial" w:eastAsia="Arial" w:hAnsi="Arial" w:cs="Arial"/>
                <w:color w:val="000000" w:themeColor="text1"/>
                <w:sz w:val="22"/>
                <w:szCs w:val="22"/>
              </w:rPr>
            </w:pPr>
            <w:r w:rsidRPr="001F32A1">
              <w:rPr>
                <w:rFonts w:ascii="Arial" w:eastAsia="Arial" w:hAnsi="Arial" w:cs="Arial"/>
                <w:color w:val="000000" w:themeColor="text1"/>
                <w:sz w:val="22"/>
                <w:szCs w:val="22"/>
              </w:rPr>
              <w:t xml:space="preserve">The Providers </w:t>
            </w:r>
            <w:r w:rsidR="003B138B" w:rsidRPr="001F32A1">
              <w:rPr>
                <w:rFonts w:ascii="Arial" w:eastAsia="Arial" w:hAnsi="Arial" w:cs="Arial"/>
                <w:color w:val="000000" w:themeColor="text1"/>
                <w:sz w:val="22"/>
                <w:szCs w:val="22"/>
              </w:rPr>
              <w:t xml:space="preserve">of the two Lots </w:t>
            </w:r>
            <w:r w:rsidRPr="001F32A1">
              <w:rPr>
                <w:rFonts w:ascii="Arial" w:eastAsia="Arial" w:hAnsi="Arial" w:cs="Arial"/>
                <w:color w:val="000000" w:themeColor="text1"/>
                <w:sz w:val="22"/>
                <w:szCs w:val="22"/>
              </w:rPr>
              <w:t>must work closely together to offer a seamless and coordinated package of support to young people.  Providers are expected to manage this relationship and associated systems closely on an ongoing basis.</w:t>
            </w:r>
            <w:r w:rsidRPr="001F32A1">
              <w:rPr>
                <w:rFonts w:ascii="Arial" w:eastAsia="Century Gothic" w:hAnsi="Arial" w:cs="Arial"/>
                <w:color w:val="000000" w:themeColor="text1"/>
                <w:sz w:val="22"/>
                <w:szCs w:val="22"/>
              </w:rPr>
              <w:t xml:space="preserve"> </w:t>
            </w:r>
            <w:r w:rsidRPr="001F32A1">
              <w:rPr>
                <w:rFonts w:ascii="Arial" w:eastAsia="Arial" w:hAnsi="Arial" w:cs="Arial"/>
                <w:color w:val="000000" w:themeColor="text1"/>
                <w:sz w:val="22"/>
                <w:szCs w:val="22"/>
              </w:rPr>
              <w:t>This will be overseen through governance arrangements for the programme</w:t>
            </w:r>
          </w:p>
          <w:p w14:paraId="0BD9007A" w14:textId="77777777" w:rsidR="004825F1" w:rsidRPr="001F32A1" w:rsidRDefault="004825F1" w:rsidP="20C956FD">
            <w:pPr>
              <w:jc w:val="both"/>
              <w:rPr>
                <w:rFonts w:ascii="Arial" w:eastAsia="Arial" w:hAnsi="Arial" w:cs="Arial"/>
                <w:sz w:val="22"/>
                <w:szCs w:val="22"/>
              </w:rPr>
            </w:pPr>
          </w:p>
        </w:tc>
      </w:tr>
      <w:tr w:rsidR="002C2621" w:rsidRPr="001F32A1" w14:paraId="0466CA33" w14:textId="77777777" w:rsidTr="003B138B">
        <w:tc>
          <w:tcPr>
            <w:tcW w:w="975" w:type="dxa"/>
          </w:tcPr>
          <w:p w14:paraId="78D75184" w14:textId="3C6D10FC" w:rsidR="002C2621" w:rsidRPr="001F32A1" w:rsidRDefault="00621EEB" w:rsidP="20C956FD">
            <w:pPr>
              <w:rPr>
                <w:rFonts w:ascii="Arial" w:hAnsi="Arial" w:cs="Arial"/>
                <w:b/>
                <w:bCs/>
                <w:sz w:val="22"/>
                <w:szCs w:val="22"/>
              </w:rPr>
            </w:pPr>
            <w:r w:rsidRPr="001F32A1">
              <w:rPr>
                <w:rFonts w:ascii="Arial" w:hAnsi="Arial" w:cs="Arial"/>
                <w:b/>
                <w:bCs/>
                <w:sz w:val="22"/>
                <w:szCs w:val="22"/>
              </w:rPr>
              <w:t>2.6</w:t>
            </w:r>
          </w:p>
        </w:tc>
        <w:tc>
          <w:tcPr>
            <w:tcW w:w="8239" w:type="dxa"/>
          </w:tcPr>
          <w:p w14:paraId="674D71CA" w14:textId="532DFA75" w:rsidR="1CB610DB" w:rsidRPr="001F32A1" w:rsidRDefault="6CF1545B" w:rsidP="10345B3F">
            <w:pPr>
              <w:jc w:val="both"/>
              <w:rPr>
                <w:rFonts w:ascii="Arial" w:eastAsia="Arial" w:hAnsi="Arial" w:cs="Arial"/>
                <w:sz w:val="22"/>
                <w:szCs w:val="22"/>
              </w:rPr>
            </w:pPr>
            <w:r w:rsidRPr="001F32A1">
              <w:rPr>
                <w:rFonts w:ascii="Arial" w:eastAsia="Arial" w:hAnsi="Arial" w:cs="Arial"/>
                <w:sz w:val="22"/>
                <w:szCs w:val="22"/>
              </w:rPr>
              <w:t>Through this overall programme GMCA is looking to support more than 6,000 young people with a minimum of 45% of these moving into a positive outcome. The</w:t>
            </w:r>
            <w:r w:rsidR="5E53BBE3" w:rsidRPr="001F32A1">
              <w:rPr>
                <w:rFonts w:ascii="Arial" w:eastAsia="Arial" w:hAnsi="Arial" w:cs="Arial"/>
                <w:sz w:val="22"/>
                <w:szCs w:val="22"/>
              </w:rPr>
              <w:t xml:space="preserve"> minimum</w:t>
            </w:r>
            <w:r w:rsidRPr="001F32A1">
              <w:rPr>
                <w:rFonts w:ascii="Arial" w:eastAsia="Arial" w:hAnsi="Arial" w:cs="Arial"/>
                <w:sz w:val="22"/>
                <w:szCs w:val="22"/>
              </w:rPr>
              <w:t xml:space="preserve"> number of individuals to be supported through each lot are:</w:t>
            </w:r>
          </w:p>
          <w:p w14:paraId="492A8820" w14:textId="77777777" w:rsidR="00893CB3" w:rsidRPr="001F32A1" w:rsidRDefault="00893CB3" w:rsidP="20C956FD">
            <w:pPr>
              <w:jc w:val="both"/>
              <w:rPr>
                <w:rFonts w:ascii="Arial" w:eastAsia="Arial" w:hAnsi="Arial" w:cs="Arial"/>
                <w:sz w:val="22"/>
                <w:szCs w:val="22"/>
              </w:rPr>
            </w:pPr>
          </w:p>
          <w:p w14:paraId="442C4D5A" w14:textId="5A2A6A0F" w:rsidR="1CB610DB" w:rsidRPr="001F32A1" w:rsidRDefault="1CB610DB" w:rsidP="10345B3F">
            <w:pPr>
              <w:jc w:val="both"/>
              <w:rPr>
                <w:rFonts w:ascii="Arial" w:eastAsia="Arial" w:hAnsi="Arial" w:cs="Arial"/>
                <w:sz w:val="22"/>
                <w:szCs w:val="22"/>
              </w:rPr>
            </w:pPr>
            <w:r w:rsidRPr="001F32A1">
              <w:rPr>
                <w:rFonts w:ascii="Arial" w:eastAsia="Arial" w:hAnsi="Arial" w:cs="Arial"/>
                <w:sz w:val="22"/>
                <w:szCs w:val="22"/>
              </w:rPr>
              <w:t>Lot 1</w:t>
            </w:r>
            <w:r w:rsidR="005C4222" w:rsidRPr="001F32A1">
              <w:rPr>
                <w:rFonts w:ascii="Arial" w:eastAsia="Arial" w:hAnsi="Arial" w:cs="Arial"/>
                <w:sz w:val="22"/>
                <w:szCs w:val="22"/>
              </w:rPr>
              <w:t xml:space="preserve"> (15-19 year olds)</w:t>
            </w:r>
            <w:r w:rsidRPr="001F32A1">
              <w:rPr>
                <w:rFonts w:ascii="Arial" w:eastAsia="Arial" w:hAnsi="Arial" w:cs="Arial"/>
                <w:sz w:val="22"/>
                <w:szCs w:val="22"/>
              </w:rPr>
              <w:t>: 3,000</w:t>
            </w:r>
          </w:p>
          <w:p w14:paraId="7F33C2AD" w14:textId="6587FA72" w:rsidR="1CB610DB" w:rsidRPr="001F32A1" w:rsidRDefault="1CB610DB" w:rsidP="10345B3F">
            <w:pPr>
              <w:jc w:val="both"/>
              <w:rPr>
                <w:rFonts w:ascii="Arial" w:eastAsia="Arial" w:hAnsi="Arial" w:cs="Arial"/>
                <w:sz w:val="22"/>
                <w:szCs w:val="22"/>
              </w:rPr>
            </w:pPr>
            <w:r w:rsidRPr="001F32A1">
              <w:rPr>
                <w:rFonts w:ascii="Arial" w:eastAsia="Arial" w:hAnsi="Arial" w:cs="Arial"/>
                <w:sz w:val="22"/>
                <w:szCs w:val="22"/>
              </w:rPr>
              <w:t>Lot 2</w:t>
            </w:r>
            <w:r w:rsidR="005C4222" w:rsidRPr="001F32A1">
              <w:rPr>
                <w:rFonts w:ascii="Arial" w:eastAsia="Arial" w:hAnsi="Arial" w:cs="Arial"/>
                <w:sz w:val="22"/>
                <w:szCs w:val="22"/>
              </w:rPr>
              <w:t xml:space="preserve"> (18-24 year olds)</w:t>
            </w:r>
            <w:r w:rsidRPr="001F32A1">
              <w:rPr>
                <w:rFonts w:ascii="Arial" w:eastAsia="Arial" w:hAnsi="Arial" w:cs="Arial"/>
                <w:sz w:val="22"/>
                <w:szCs w:val="22"/>
              </w:rPr>
              <w:t>: 3,000</w:t>
            </w:r>
          </w:p>
          <w:p w14:paraId="16EC5ADF" w14:textId="77777777" w:rsidR="002C2621" w:rsidRPr="001F32A1" w:rsidRDefault="002C2621" w:rsidP="7CD80662">
            <w:pPr>
              <w:rPr>
                <w:rFonts w:ascii="Arial" w:hAnsi="Arial" w:cs="Arial"/>
                <w:sz w:val="22"/>
                <w:szCs w:val="22"/>
                <w:highlight w:val="yellow"/>
              </w:rPr>
            </w:pPr>
          </w:p>
        </w:tc>
      </w:tr>
      <w:tr w:rsidR="002C2621" w:rsidRPr="001F32A1" w14:paraId="6F83049F" w14:textId="77777777" w:rsidTr="003B138B">
        <w:trPr>
          <w:trHeight w:val="6885"/>
        </w:trPr>
        <w:tc>
          <w:tcPr>
            <w:tcW w:w="975" w:type="dxa"/>
          </w:tcPr>
          <w:p w14:paraId="7667A7F1" w14:textId="63F99AC2" w:rsidR="002C2621" w:rsidRPr="001F32A1" w:rsidRDefault="00621EEB" w:rsidP="10345B3F">
            <w:pPr>
              <w:rPr>
                <w:rFonts w:ascii="Arial" w:hAnsi="Arial" w:cs="Arial"/>
                <w:b/>
                <w:bCs/>
                <w:sz w:val="22"/>
                <w:szCs w:val="22"/>
              </w:rPr>
            </w:pPr>
            <w:r w:rsidRPr="001F32A1">
              <w:rPr>
                <w:rFonts w:ascii="Arial" w:hAnsi="Arial" w:cs="Arial"/>
                <w:b/>
                <w:bCs/>
                <w:sz w:val="22"/>
                <w:szCs w:val="22"/>
              </w:rPr>
              <w:t>2.7</w:t>
            </w:r>
          </w:p>
        </w:tc>
        <w:tc>
          <w:tcPr>
            <w:tcW w:w="8239" w:type="dxa"/>
          </w:tcPr>
          <w:p w14:paraId="10E8857A" w14:textId="60465041" w:rsidR="7D3C4B4E" w:rsidRPr="001F32A1" w:rsidRDefault="345952CB">
            <w:pPr>
              <w:jc w:val="both"/>
              <w:rPr>
                <w:rFonts w:ascii="Arial" w:eastAsia="Arial" w:hAnsi="Arial" w:cs="Arial"/>
                <w:sz w:val="22"/>
                <w:szCs w:val="22"/>
              </w:rPr>
            </w:pPr>
            <w:r w:rsidRPr="001F32A1">
              <w:rPr>
                <w:rFonts w:ascii="Arial" w:eastAsia="Arial" w:hAnsi="Arial" w:cs="Arial"/>
                <w:sz w:val="22"/>
                <w:szCs w:val="22"/>
              </w:rPr>
              <w:t xml:space="preserve">Delivery is expected to start </w:t>
            </w:r>
            <w:r w:rsidR="00D171A7" w:rsidRPr="001F32A1">
              <w:rPr>
                <w:rFonts w:ascii="Arial" w:eastAsia="Arial" w:hAnsi="Arial" w:cs="Arial"/>
                <w:sz w:val="22"/>
                <w:szCs w:val="22"/>
              </w:rPr>
              <w:t xml:space="preserve">no later than </w:t>
            </w:r>
            <w:r w:rsidRPr="001F32A1">
              <w:rPr>
                <w:rFonts w:ascii="Arial" w:eastAsia="Arial" w:hAnsi="Arial" w:cs="Arial"/>
                <w:sz w:val="22"/>
                <w:szCs w:val="22"/>
              </w:rPr>
              <w:t>31st January 2022 and the final date for all outcomes will be 30th September 2023. The date for the final claim is 31st October 2023. There will be no extension to this funding period.</w:t>
            </w:r>
          </w:p>
          <w:p w14:paraId="14BEDF18" w14:textId="6382913F" w:rsidR="579AEC4B" w:rsidRPr="001F32A1" w:rsidRDefault="579AEC4B">
            <w:pPr>
              <w:jc w:val="both"/>
              <w:rPr>
                <w:rFonts w:ascii="Arial" w:eastAsia="Arial" w:hAnsi="Arial" w:cs="Arial"/>
                <w:sz w:val="22"/>
                <w:szCs w:val="22"/>
              </w:rPr>
            </w:pPr>
          </w:p>
          <w:p w14:paraId="5D0981C7" w14:textId="61D16F28" w:rsidR="538CAC07" w:rsidRPr="001F32A1" w:rsidRDefault="345952CB" w:rsidP="538CAC07">
            <w:pPr>
              <w:jc w:val="both"/>
              <w:rPr>
                <w:rFonts w:ascii="Arial" w:eastAsia="Arial" w:hAnsi="Arial" w:cs="Arial"/>
                <w:sz w:val="22"/>
                <w:szCs w:val="22"/>
              </w:rPr>
            </w:pPr>
            <w:r w:rsidRPr="001F32A1">
              <w:rPr>
                <w:rFonts w:ascii="Arial" w:eastAsia="Arial" w:hAnsi="Arial" w:cs="Arial"/>
                <w:sz w:val="22"/>
                <w:szCs w:val="22"/>
              </w:rPr>
              <w:t xml:space="preserve">The table below sets out the key milestones for the programme for both lot 1 and lot 2. </w:t>
            </w:r>
          </w:p>
          <w:tbl>
            <w:tblPr>
              <w:tblStyle w:val="TableGrid"/>
              <w:tblW w:w="0" w:type="auto"/>
              <w:tblLook w:val="04A0" w:firstRow="1" w:lastRow="0" w:firstColumn="1" w:lastColumn="0" w:noHBand="0" w:noVBand="1"/>
            </w:tblPr>
            <w:tblGrid>
              <w:gridCol w:w="4007"/>
              <w:gridCol w:w="4006"/>
            </w:tblGrid>
            <w:tr w:rsidR="2B22C566" w:rsidRPr="001F32A1" w14:paraId="62D97975" w14:textId="77777777" w:rsidTr="004C79CF">
              <w:tc>
                <w:tcPr>
                  <w:tcW w:w="4051" w:type="dxa"/>
                  <w:shd w:val="clear" w:color="auto" w:fill="FFFFFF" w:themeFill="background1"/>
                </w:tcPr>
                <w:p w14:paraId="368AB126" w14:textId="465FF65E" w:rsidR="2B22C566" w:rsidRPr="001F32A1" w:rsidRDefault="2B3A4FD5" w:rsidP="013636C1">
                  <w:pPr>
                    <w:spacing w:before="120" w:line="259" w:lineRule="auto"/>
                    <w:jc w:val="both"/>
                    <w:rPr>
                      <w:rFonts w:ascii="Arial" w:eastAsia="Arial" w:hAnsi="Arial" w:cs="Arial"/>
                      <w:color w:val="000000" w:themeColor="text1"/>
                      <w:sz w:val="22"/>
                      <w:szCs w:val="22"/>
                    </w:rPr>
                  </w:pPr>
                  <w:r w:rsidRPr="001F32A1">
                    <w:rPr>
                      <w:rFonts w:ascii="Arial" w:eastAsia="Arial" w:hAnsi="Arial" w:cs="Arial"/>
                      <w:b/>
                      <w:sz w:val="22"/>
                      <w:szCs w:val="22"/>
                    </w:rPr>
                    <w:t>Milestone</w:t>
                  </w:r>
                </w:p>
              </w:tc>
              <w:tc>
                <w:tcPr>
                  <w:tcW w:w="4051" w:type="dxa"/>
                  <w:shd w:val="clear" w:color="auto" w:fill="FFFFFF" w:themeFill="background1"/>
                </w:tcPr>
                <w:p w14:paraId="09F2D4E6" w14:textId="67F79FD9" w:rsidR="2B22C566" w:rsidRPr="001F32A1" w:rsidRDefault="2B3A4FD5" w:rsidP="013636C1">
                  <w:pPr>
                    <w:spacing w:before="120" w:line="259" w:lineRule="auto"/>
                    <w:jc w:val="both"/>
                    <w:rPr>
                      <w:rFonts w:ascii="Arial" w:eastAsia="Arial" w:hAnsi="Arial" w:cs="Arial"/>
                      <w:color w:val="000000" w:themeColor="text1"/>
                      <w:sz w:val="22"/>
                      <w:szCs w:val="22"/>
                    </w:rPr>
                  </w:pPr>
                  <w:r w:rsidRPr="001F32A1">
                    <w:rPr>
                      <w:rFonts w:ascii="Arial" w:eastAsia="Arial" w:hAnsi="Arial" w:cs="Arial"/>
                      <w:b/>
                      <w:sz w:val="22"/>
                      <w:szCs w:val="22"/>
                    </w:rPr>
                    <w:t>Date</w:t>
                  </w:r>
                </w:p>
              </w:tc>
            </w:tr>
            <w:tr w:rsidR="2B22C566" w:rsidRPr="001F32A1" w14:paraId="17344A0D" w14:textId="77777777" w:rsidTr="004C79CF">
              <w:trPr>
                <w:trHeight w:val="435"/>
              </w:trPr>
              <w:tc>
                <w:tcPr>
                  <w:tcW w:w="4051" w:type="dxa"/>
                  <w:shd w:val="clear" w:color="auto" w:fill="FFFFFF" w:themeFill="background1"/>
                </w:tcPr>
                <w:p w14:paraId="58B472BD" w14:textId="681B8BA9" w:rsidR="2B22C566" w:rsidRPr="001F32A1" w:rsidRDefault="2B3A4FD5" w:rsidP="013636C1">
                  <w:pPr>
                    <w:spacing w:before="120" w:line="259" w:lineRule="auto"/>
                    <w:jc w:val="both"/>
                    <w:rPr>
                      <w:rFonts w:ascii="Arial" w:eastAsia="Arial" w:hAnsi="Arial" w:cs="Arial"/>
                      <w:color w:val="000000" w:themeColor="text1"/>
                      <w:sz w:val="22"/>
                      <w:szCs w:val="22"/>
                    </w:rPr>
                  </w:pPr>
                  <w:r w:rsidRPr="001F32A1">
                    <w:rPr>
                      <w:rFonts w:ascii="Arial" w:eastAsia="Arial" w:hAnsi="Arial" w:cs="Arial"/>
                      <w:sz w:val="22"/>
                      <w:szCs w:val="22"/>
                    </w:rPr>
                    <w:t>Delivery to start</w:t>
                  </w:r>
                </w:p>
              </w:tc>
              <w:tc>
                <w:tcPr>
                  <w:tcW w:w="4051" w:type="dxa"/>
                  <w:shd w:val="clear" w:color="auto" w:fill="FFFFFF" w:themeFill="background1"/>
                </w:tcPr>
                <w:p w14:paraId="4C3B29C6" w14:textId="3FF0347B" w:rsidR="2B22C566" w:rsidRPr="001F32A1" w:rsidRDefault="2B3A4FD5" w:rsidP="013636C1">
                  <w:pPr>
                    <w:spacing w:before="120" w:line="259" w:lineRule="auto"/>
                    <w:jc w:val="both"/>
                    <w:rPr>
                      <w:rFonts w:ascii="Arial" w:eastAsia="Arial" w:hAnsi="Arial" w:cs="Arial"/>
                      <w:color w:val="000000" w:themeColor="text1"/>
                      <w:sz w:val="22"/>
                      <w:szCs w:val="22"/>
                    </w:rPr>
                  </w:pPr>
                  <w:r w:rsidRPr="001F32A1">
                    <w:rPr>
                      <w:rFonts w:ascii="Arial" w:eastAsia="Arial" w:hAnsi="Arial" w:cs="Arial"/>
                      <w:sz w:val="22"/>
                      <w:szCs w:val="22"/>
                    </w:rPr>
                    <w:t>31</w:t>
                  </w:r>
                  <w:r w:rsidRPr="001F32A1">
                    <w:rPr>
                      <w:rFonts w:ascii="Arial" w:eastAsia="Arial" w:hAnsi="Arial" w:cs="Arial"/>
                      <w:sz w:val="22"/>
                      <w:szCs w:val="22"/>
                      <w:vertAlign w:val="superscript"/>
                    </w:rPr>
                    <w:t>st</w:t>
                  </w:r>
                  <w:r w:rsidRPr="001F32A1">
                    <w:rPr>
                      <w:rFonts w:ascii="Arial" w:eastAsia="Arial" w:hAnsi="Arial" w:cs="Arial"/>
                      <w:sz w:val="22"/>
                      <w:szCs w:val="22"/>
                    </w:rPr>
                    <w:t xml:space="preserve"> January 2022</w:t>
                  </w:r>
                </w:p>
              </w:tc>
            </w:tr>
            <w:tr w:rsidR="2B22C566" w:rsidRPr="001F32A1" w14:paraId="3199DE89" w14:textId="77777777" w:rsidTr="004C79CF">
              <w:trPr>
                <w:trHeight w:val="765"/>
              </w:trPr>
              <w:tc>
                <w:tcPr>
                  <w:tcW w:w="4051" w:type="dxa"/>
                  <w:shd w:val="clear" w:color="auto" w:fill="FFFFFF" w:themeFill="background1"/>
                </w:tcPr>
                <w:p w14:paraId="1BAECD39" w14:textId="56EC3004" w:rsidR="2B22C566" w:rsidRPr="001F32A1" w:rsidRDefault="2B3A4FD5" w:rsidP="013636C1">
                  <w:pPr>
                    <w:spacing w:before="120" w:line="259" w:lineRule="auto"/>
                    <w:jc w:val="both"/>
                    <w:rPr>
                      <w:rFonts w:ascii="Arial" w:eastAsia="Arial" w:hAnsi="Arial" w:cs="Arial"/>
                      <w:color w:val="000000" w:themeColor="text1"/>
                      <w:sz w:val="22"/>
                      <w:szCs w:val="22"/>
                    </w:rPr>
                  </w:pPr>
                  <w:r w:rsidRPr="001F32A1">
                    <w:rPr>
                      <w:rFonts w:ascii="Arial" w:eastAsia="Arial" w:hAnsi="Arial" w:cs="Arial"/>
                      <w:sz w:val="22"/>
                      <w:szCs w:val="22"/>
                    </w:rPr>
                    <w:t>Final date for new participants to be enrolled onto the programme</w:t>
                  </w:r>
                </w:p>
              </w:tc>
              <w:tc>
                <w:tcPr>
                  <w:tcW w:w="4051" w:type="dxa"/>
                  <w:shd w:val="clear" w:color="auto" w:fill="FFFFFF" w:themeFill="background1"/>
                </w:tcPr>
                <w:p w14:paraId="3E9310BC" w14:textId="40F5D230" w:rsidR="2B22C566" w:rsidRPr="001F32A1" w:rsidRDefault="2B3A4FD5" w:rsidP="013636C1">
                  <w:pPr>
                    <w:spacing w:before="120" w:line="259" w:lineRule="auto"/>
                    <w:jc w:val="both"/>
                    <w:rPr>
                      <w:rFonts w:ascii="Arial" w:eastAsia="Arial" w:hAnsi="Arial" w:cs="Arial"/>
                      <w:color w:val="000000" w:themeColor="text1"/>
                      <w:sz w:val="22"/>
                      <w:szCs w:val="22"/>
                    </w:rPr>
                  </w:pPr>
                  <w:r w:rsidRPr="001F32A1">
                    <w:rPr>
                      <w:rFonts w:ascii="Arial" w:eastAsia="Arial" w:hAnsi="Arial" w:cs="Arial"/>
                      <w:sz w:val="22"/>
                      <w:szCs w:val="22"/>
                    </w:rPr>
                    <w:t>30</w:t>
                  </w:r>
                  <w:r w:rsidRPr="001F32A1">
                    <w:rPr>
                      <w:rFonts w:ascii="Arial" w:eastAsia="Arial" w:hAnsi="Arial" w:cs="Arial"/>
                      <w:sz w:val="22"/>
                      <w:szCs w:val="22"/>
                      <w:vertAlign w:val="superscript"/>
                    </w:rPr>
                    <w:t>th</w:t>
                  </w:r>
                  <w:r w:rsidRPr="001F32A1">
                    <w:rPr>
                      <w:rFonts w:ascii="Arial" w:eastAsia="Arial" w:hAnsi="Arial" w:cs="Arial"/>
                      <w:sz w:val="22"/>
                      <w:szCs w:val="22"/>
                    </w:rPr>
                    <w:t xml:space="preserve"> April 2023</w:t>
                  </w:r>
                </w:p>
              </w:tc>
            </w:tr>
            <w:tr w:rsidR="2B22C566" w:rsidRPr="001F32A1" w14:paraId="7B19A9BB" w14:textId="77777777" w:rsidTr="004C79CF">
              <w:trPr>
                <w:trHeight w:val="870"/>
              </w:trPr>
              <w:tc>
                <w:tcPr>
                  <w:tcW w:w="4051" w:type="dxa"/>
                  <w:shd w:val="clear" w:color="auto" w:fill="FFFFFF" w:themeFill="background1"/>
                </w:tcPr>
                <w:p w14:paraId="662000FB" w14:textId="32AE26B5" w:rsidR="2B22C566" w:rsidRPr="001F32A1" w:rsidRDefault="27FFE816" w:rsidP="25B881AC">
                  <w:pPr>
                    <w:jc w:val="both"/>
                    <w:rPr>
                      <w:rFonts w:ascii="Arial" w:eastAsia="Arial" w:hAnsi="Arial" w:cs="Arial"/>
                      <w:sz w:val="22"/>
                      <w:szCs w:val="22"/>
                    </w:rPr>
                  </w:pPr>
                  <w:r w:rsidRPr="001F32A1">
                    <w:rPr>
                      <w:rFonts w:ascii="Arial" w:eastAsia="Arial" w:hAnsi="Arial" w:cs="Arial"/>
                      <w:sz w:val="22"/>
                      <w:szCs w:val="22"/>
                    </w:rPr>
                    <w:t>Final date for participants to undertake an exit interview linked to a completion</w:t>
                  </w:r>
                </w:p>
              </w:tc>
              <w:tc>
                <w:tcPr>
                  <w:tcW w:w="4051" w:type="dxa"/>
                  <w:shd w:val="clear" w:color="auto" w:fill="FFFFFF" w:themeFill="background1"/>
                </w:tcPr>
                <w:p w14:paraId="43D3A033" w14:textId="7FE29E68" w:rsidR="2B22C566" w:rsidRPr="001F32A1" w:rsidRDefault="2B3A4FD5" w:rsidP="013636C1">
                  <w:pPr>
                    <w:spacing w:before="120" w:line="259" w:lineRule="auto"/>
                    <w:jc w:val="both"/>
                    <w:rPr>
                      <w:rFonts w:ascii="Arial" w:eastAsia="Arial" w:hAnsi="Arial" w:cs="Arial"/>
                      <w:color w:val="000000" w:themeColor="text1"/>
                      <w:sz w:val="22"/>
                      <w:szCs w:val="22"/>
                    </w:rPr>
                  </w:pPr>
                  <w:r w:rsidRPr="001F32A1">
                    <w:rPr>
                      <w:rFonts w:ascii="Arial" w:eastAsia="Arial" w:hAnsi="Arial" w:cs="Arial"/>
                      <w:sz w:val="22"/>
                      <w:szCs w:val="22"/>
                    </w:rPr>
                    <w:t>30</w:t>
                  </w:r>
                  <w:r w:rsidRPr="001F32A1">
                    <w:rPr>
                      <w:rFonts w:ascii="Arial" w:eastAsia="Arial" w:hAnsi="Arial" w:cs="Arial"/>
                      <w:sz w:val="22"/>
                      <w:szCs w:val="22"/>
                      <w:vertAlign w:val="superscript"/>
                    </w:rPr>
                    <w:t>th</w:t>
                  </w:r>
                  <w:r w:rsidRPr="001F32A1">
                    <w:rPr>
                      <w:rFonts w:ascii="Arial" w:eastAsia="Arial" w:hAnsi="Arial" w:cs="Arial"/>
                      <w:sz w:val="22"/>
                      <w:szCs w:val="22"/>
                    </w:rPr>
                    <w:t xml:space="preserve"> September 2023</w:t>
                  </w:r>
                </w:p>
              </w:tc>
            </w:tr>
            <w:tr w:rsidR="2B22C566" w:rsidRPr="001F32A1" w14:paraId="79904566" w14:textId="77777777" w:rsidTr="004C79CF">
              <w:trPr>
                <w:trHeight w:val="1050"/>
              </w:trPr>
              <w:tc>
                <w:tcPr>
                  <w:tcW w:w="4051" w:type="dxa"/>
                  <w:shd w:val="clear" w:color="auto" w:fill="FFFFFF" w:themeFill="background1"/>
                </w:tcPr>
                <w:p w14:paraId="54E0102C" w14:textId="7DA7A62F" w:rsidR="2B22C566" w:rsidRPr="001F32A1" w:rsidRDefault="572FA3FC" w:rsidP="325B2A3B">
                  <w:pPr>
                    <w:spacing w:before="120" w:line="259" w:lineRule="auto"/>
                    <w:jc w:val="both"/>
                    <w:rPr>
                      <w:rFonts w:ascii="Arial" w:eastAsia="Arial" w:hAnsi="Arial" w:cs="Arial"/>
                      <w:sz w:val="22"/>
                      <w:szCs w:val="22"/>
                    </w:rPr>
                  </w:pPr>
                  <w:r w:rsidRPr="001F32A1">
                    <w:rPr>
                      <w:rFonts w:ascii="Arial" w:eastAsia="Arial" w:hAnsi="Arial" w:cs="Arial"/>
                      <w:sz w:val="22"/>
                      <w:szCs w:val="22"/>
                    </w:rPr>
                    <w:t xml:space="preserve">Final date for progression outcomes (the </w:t>
                  </w:r>
                  <w:r w:rsidR="0028683A" w:rsidRPr="001F32A1">
                    <w:rPr>
                      <w:rFonts w:ascii="Arial" w:eastAsia="Arial" w:hAnsi="Arial" w:cs="Arial"/>
                      <w:sz w:val="22"/>
                      <w:szCs w:val="22"/>
                    </w:rPr>
                    <w:t>28-day</w:t>
                  </w:r>
                  <w:r w:rsidRPr="001F32A1">
                    <w:rPr>
                      <w:rFonts w:ascii="Arial" w:eastAsia="Arial" w:hAnsi="Arial" w:cs="Arial"/>
                      <w:sz w:val="22"/>
                      <w:szCs w:val="22"/>
                    </w:rPr>
                    <w:t xml:space="preserve"> period must be completed by this date)</w:t>
                  </w:r>
                </w:p>
              </w:tc>
              <w:tc>
                <w:tcPr>
                  <w:tcW w:w="4051" w:type="dxa"/>
                  <w:shd w:val="clear" w:color="auto" w:fill="FFFFFF" w:themeFill="background1"/>
                </w:tcPr>
                <w:p w14:paraId="58CE7D29" w14:textId="07EA9852" w:rsidR="2B22C566" w:rsidRPr="001F32A1" w:rsidRDefault="2B3A4FD5" w:rsidP="013636C1">
                  <w:pPr>
                    <w:spacing w:before="120" w:line="259" w:lineRule="auto"/>
                    <w:jc w:val="both"/>
                    <w:rPr>
                      <w:rFonts w:ascii="Arial" w:eastAsia="Arial" w:hAnsi="Arial" w:cs="Arial"/>
                      <w:color w:val="000000" w:themeColor="text1"/>
                      <w:sz w:val="22"/>
                      <w:szCs w:val="22"/>
                    </w:rPr>
                  </w:pPr>
                  <w:r w:rsidRPr="001F32A1">
                    <w:rPr>
                      <w:rFonts w:ascii="Arial" w:eastAsia="Arial" w:hAnsi="Arial" w:cs="Arial"/>
                      <w:sz w:val="22"/>
                      <w:szCs w:val="22"/>
                    </w:rPr>
                    <w:t>30</w:t>
                  </w:r>
                  <w:r w:rsidRPr="001F32A1">
                    <w:rPr>
                      <w:rFonts w:ascii="Arial" w:eastAsia="Arial" w:hAnsi="Arial" w:cs="Arial"/>
                      <w:sz w:val="22"/>
                      <w:szCs w:val="22"/>
                      <w:vertAlign w:val="superscript"/>
                    </w:rPr>
                    <w:t>th</w:t>
                  </w:r>
                  <w:r w:rsidRPr="001F32A1">
                    <w:rPr>
                      <w:rFonts w:ascii="Arial" w:eastAsia="Arial" w:hAnsi="Arial" w:cs="Arial"/>
                      <w:sz w:val="22"/>
                      <w:szCs w:val="22"/>
                    </w:rPr>
                    <w:t xml:space="preserve"> September 2023</w:t>
                  </w:r>
                </w:p>
              </w:tc>
            </w:tr>
            <w:tr w:rsidR="2B22C566" w:rsidRPr="001F32A1" w14:paraId="5B5C1DB3" w14:textId="77777777" w:rsidTr="004C79CF">
              <w:trPr>
                <w:trHeight w:val="660"/>
              </w:trPr>
              <w:tc>
                <w:tcPr>
                  <w:tcW w:w="4051" w:type="dxa"/>
                  <w:shd w:val="clear" w:color="auto" w:fill="FFFFFF" w:themeFill="background1"/>
                </w:tcPr>
                <w:p w14:paraId="4BE29E0F" w14:textId="0CBEE8B2" w:rsidR="2B22C566" w:rsidRPr="001F32A1" w:rsidRDefault="2B3A4FD5" w:rsidP="013636C1">
                  <w:pPr>
                    <w:spacing w:before="120" w:line="259" w:lineRule="auto"/>
                    <w:jc w:val="both"/>
                    <w:rPr>
                      <w:rFonts w:ascii="Arial" w:eastAsia="Arial" w:hAnsi="Arial" w:cs="Arial"/>
                      <w:color w:val="000000" w:themeColor="text1"/>
                      <w:sz w:val="22"/>
                      <w:szCs w:val="22"/>
                    </w:rPr>
                  </w:pPr>
                  <w:r w:rsidRPr="001F32A1">
                    <w:rPr>
                      <w:rFonts w:ascii="Arial" w:eastAsia="Arial" w:hAnsi="Arial" w:cs="Arial"/>
                      <w:sz w:val="22"/>
                      <w:szCs w:val="22"/>
                    </w:rPr>
                    <w:t>Date for final claim via GMIT</w:t>
                  </w:r>
                </w:p>
              </w:tc>
              <w:tc>
                <w:tcPr>
                  <w:tcW w:w="4051" w:type="dxa"/>
                  <w:shd w:val="clear" w:color="auto" w:fill="FFFFFF" w:themeFill="background1"/>
                </w:tcPr>
                <w:p w14:paraId="24D6D2ED" w14:textId="2B08C3F2" w:rsidR="2B22C566" w:rsidRPr="001F32A1" w:rsidRDefault="2B3A4FD5" w:rsidP="013636C1">
                  <w:pPr>
                    <w:spacing w:before="120" w:line="259" w:lineRule="auto"/>
                    <w:jc w:val="both"/>
                    <w:rPr>
                      <w:rFonts w:ascii="Arial" w:eastAsia="Arial" w:hAnsi="Arial" w:cs="Arial"/>
                      <w:color w:val="000000" w:themeColor="text1"/>
                      <w:sz w:val="22"/>
                      <w:szCs w:val="22"/>
                    </w:rPr>
                  </w:pPr>
                  <w:r w:rsidRPr="001F32A1">
                    <w:rPr>
                      <w:rFonts w:ascii="Arial" w:eastAsia="Arial" w:hAnsi="Arial" w:cs="Arial"/>
                      <w:sz w:val="22"/>
                      <w:szCs w:val="22"/>
                    </w:rPr>
                    <w:t>31st October 2023</w:t>
                  </w:r>
                </w:p>
              </w:tc>
            </w:tr>
          </w:tbl>
          <w:p w14:paraId="5D0DA515" w14:textId="15EEBAEF" w:rsidR="002C2621" w:rsidRPr="001F32A1" w:rsidRDefault="002C2621" w:rsidP="20C956FD">
            <w:pPr>
              <w:rPr>
                <w:rFonts w:ascii="Arial" w:hAnsi="Arial" w:cs="Arial"/>
                <w:sz w:val="22"/>
                <w:szCs w:val="22"/>
                <w:highlight w:val="yellow"/>
              </w:rPr>
            </w:pPr>
          </w:p>
        </w:tc>
      </w:tr>
    </w:tbl>
    <w:p w14:paraId="7C3E4E2F" w14:textId="77777777" w:rsidR="00AF3A4E" w:rsidRPr="001F32A1" w:rsidRDefault="00AF3A4E" w:rsidP="69794A30">
      <w:pPr>
        <w:pStyle w:val="PGHeading"/>
        <w:numPr>
          <w:ilvl w:val="0"/>
          <w:numId w:val="0"/>
        </w:numPr>
        <w:rPr>
          <w:sz w:val="22"/>
          <w:szCs w:val="22"/>
        </w:rPr>
      </w:pPr>
    </w:p>
    <w:p w14:paraId="5C4C4B51" w14:textId="0355A149" w:rsidR="00283991" w:rsidRPr="001F32A1" w:rsidRDefault="00283991" w:rsidP="006B3BC8">
      <w:pPr>
        <w:rPr>
          <w:rFonts w:ascii="Arial" w:hAnsi="Arial" w:cs="Arial"/>
          <w:b/>
          <w:sz w:val="22"/>
          <w:szCs w:val="22"/>
        </w:rPr>
      </w:pPr>
    </w:p>
    <w:p w14:paraId="75F23E0F" w14:textId="77777777" w:rsidR="00283991" w:rsidRPr="001F32A1" w:rsidRDefault="00283991" w:rsidP="00283991">
      <w:pPr>
        <w:rPr>
          <w:rFonts w:ascii="Arial" w:hAnsi="Arial" w:cs="Arial"/>
          <w:b/>
          <w:sz w:val="22"/>
          <w:szCs w:val="22"/>
        </w:rPr>
      </w:pPr>
    </w:p>
    <w:tbl>
      <w:tblPr>
        <w:tblStyle w:val="TableGrid"/>
        <w:tblW w:w="9709" w:type="dxa"/>
        <w:tblInd w:w="-147" w:type="dxa"/>
        <w:tblLayout w:type="fixed"/>
        <w:tblLook w:val="04A0" w:firstRow="1" w:lastRow="0" w:firstColumn="1" w:lastColumn="0" w:noHBand="0" w:noVBand="1"/>
      </w:tblPr>
      <w:tblGrid>
        <w:gridCol w:w="1276"/>
        <w:gridCol w:w="8418"/>
        <w:gridCol w:w="15"/>
      </w:tblGrid>
      <w:tr w:rsidR="00621EEB" w:rsidRPr="001F32A1" w14:paraId="0B38E39F" w14:textId="77777777" w:rsidTr="00307EBD">
        <w:tc>
          <w:tcPr>
            <w:tcW w:w="9709" w:type="dxa"/>
            <w:gridSpan w:val="3"/>
          </w:tcPr>
          <w:p w14:paraId="11470915" w14:textId="05A78123" w:rsidR="00621EEB" w:rsidRPr="001F32A1" w:rsidRDefault="00621EEB" w:rsidP="006B3BC8">
            <w:pPr>
              <w:rPr>
                <w:rFonts w:ascii="Arial" w:hAnsi="Arial" w:cs="Arial"/>
                <w:b/>
                <w:sz w:val="22"/>
                <w:szCs w:val="22"/>
              </w:rPr>
            </w:pPr>
            <w:r w:rsidRPr="001F32A1">
              <w:rPr>
                <w:rFonts w:ascii="Arial" w:hAnsi="Arial" w:cs="Arial"/>
                <w:b/>
                <w:sz w:val="22"/>
                <w:szCs w:val="22"/>
              </w:rPr>
              <w:t>3</w:t>
            </w:r>
            <w:r w:rsidR="005F5402" w:rsidRPr="001F32A1">
              <w:rPr>
                <w:rFonts w:ascii="Arial" w:hAnsi="Arial" w:cs="Arial"/>
                <w:b/>
                <w:sz w:val="22"/>
                <w:szCs w:val="22"/>
              </w:rPr>
              <w:t>.</w:t>
            </w:r>
            <w:r w:rsidRPr="001F32A1">
              <w:rPr>
                <w:rFonts w:ascii="Arial" w:hAnsi="Arial" w:cs="Arial"/>
                <w:b/>
                <w:sz w:val="22"/>
                <w:szCs w:val="22"/>
              </w:rPr>
              <w:t xml:space="preserve"> European Social Fund (ESF) – Requirements</w:t>
            </w:r>
          </w:p>
          <w:p w14:paraId="5F1A338F" w14:textId="77777777" w:rsidR="00621EEB" w:rsidRPr="001F32A1" w:rsidRDefault="00621EEB" w:rsidP="00377249">
            <w:pPr>
              <w:tabs>
                <w:tab w:val="left" w:pos="0"/>
              </w:tabs>
              <w:rPr>
                <w:rFonts w:ascii="Arial" w:hAnsi="Arial" w:cs="Arial"/>
                <w:sz w:val="22"/>
                <w:szCs w:val="22"/>
                <w:lang w:val="en-US"/>
              </w:rPr>
            </w:pPr>
          </w:p>
        </w:tc>
      </w:tr>
      <w:tr w:rsidR="00035C36" w:rsidRPr="001F32A1" w14:paraId="67ACD706" w14:textId="77777777" w:rsidTr="005F5402">
        <w:tc>
          <w:tcPr>
            <w:tcW w:w="1276" w:type="dxa"/>
          </w:tcPr>
          <w:p w14:paraId="6777E2D9" w14:textId="5BBBF571" w:rsidR="00283991" w:rsidRPr="001F32A1" w:rsidRDefault="00621EEB" w:rsidP="00377249">
            <w:pPr>
              <w:rPr>
                <w:rFonts w:ascii="Arial" w:hAnsi="Arial" w:cs="Arial"/>
                <w:b/>
                <w:sz w:val="22"/>
                <w:szCs w:val="22"/>
              </w:rPr>
            </w:pPr>
            <w:r w:rsidRPr="001F32A1">
              <w:rPr>
                <w:rFonts w:ascii="Arial" w:hAnsi="Arial" w:cs="Arial"/>
                <w:b/>
                <w:sz w:val="22"/>
                <w:szCs w:val="22"/>
              </w:rPr>
              <w:t>3</w:t>
            </w:r>
            <w:r w:rsidR="00283991" w:rsidRPr="001F32A1">
              <w:rPr>
                <w:rFonts w:ascii="Arial" w:hAnsi="Arial" w:cs="Arial"/>
                <w:b/>
                <w:sz w:val="22"/>
                <w:szCs w:val="22"/>
              </w:rPr>
              <w:t>.1</w:t>
            </w:r>
          </w:p>
        </w:tc>
        <w:tc>
          <w:tcPr>
            <w:tcW w:w="8433" w:type="dxa"/>
            <w:gridSpan w:val="2"/>
          </w:tcPr>
          <w:p w14:paraId="7D46961D" w14:textId="0384BED8" w:rsidR="00283991" w:rsidRPr="001F32A1" w:rsidRDefault="2752A60C" w:rsidP="7CD80662">
            <w:pPr>
              <w:rPr>
                <w:rFonts w:ascii="Arial" w:hAnsi="Arial" w:cs="Arial"/>
                <w:sz w:val="22"/>
                <w:szCs w:val="22"/>
                <w:lang w:val="en-US"/>
              </w:rPr>
            </w:pPr>
            <w:r w:rsidRPr="001F32A1">
              <w:rPr>
                <w:rFonts w:ascii="Arial" w:hAnsi="Arial" w:cs="Arial"/>
                <w:sz w:val="22"/>
                <w:szCs w:val="22"/>
                <w:lang w:val="en-US"/>
              </w:rPr>
              <w:t>This chapter sets out your responsibilities</w:t>
            </w:r>
            <w:r w:rsidR="260C6A02" w:rsidRPr="001F32A1">
              <w:rPr>
                <w:rFonts w:ascii="Arial" w:hAnsi="Arial" w:cs="Arial"/>
                <w:sz w:val="22"/>
                <w:szCs w:val="22"/>
                <w:lang w:val="en-US"/>
              </w:rPr>
              <w:t xml:space="preserve"> </w:t>
            </w:r>
            <w:r w:rsidRPr="001F32A1">
              <w:rPr>
                <w:rFonts w:ascii="Arial" w:hAnsi="Arial" w:cs="Arial"/>
                <w:sz w:val="22"/>
                <w:szCs w:val="22"/>
                <w:lang w:val="en-US"/>
              </w:rPr>
              <w:t xml:space="preserve">as a </w:t>
            </w:r>
            <w:r w:rsidR="752EC0BD" w:rsidRPr="001F32A1">
              <w:rPr>
                <w:rFonts w:ascii="Arial" w:hAnsi="Arial" w:cs="Arial"/>
                <w:sz w:val="22"/>
                <w:szCs w:val="22"/>
                <w:lang w:val="en-US"/>
              </w:rPr>
              <w:t>P</w:t>
            </w:r>
            <w:r w:rsidRPr="001F32A1">
              <w:rPr>
                <w:rFonts w:ascii="Arial" w:hAnsi="Arial" w:cs="Arial"/>
                <w:sz w:val="22"/>
                <w:szCs w:val="22"/>
                <w:lang w:val="en-US"/>
              </w:rPr>
              <w:t xml:space="preserve">rovider delivering </w:t>
            </w:r>
            <w:r w:rsidR="0F96B6E5" w:rsidRPr="001F32A1">
              <w:rPr>
                <w:rFonts w:ascii="Arial" w:hAnsi="Arial" w:cs="Arial"/>
                <w:sz w:val="22"/>
                <w:szCs w:val="22"/>
                <w:lang w:val="en-US"/>
              </w:rPr>
              <w:t xml:space="preserve">the project </w:t>
            </w:r>
            <w:r w:rsidRPr="001F32A1">
              <w:rPr>
                <w:rFonts w:ascii="Arial" w:hAnsi="Arial" w:cs="Arial"/>
                <w:sz w:val="22"/>
                <w:szCs w:val="22"/>
                <w:lang w:val="en-US"/>
              </w:rPr>
              <w:t xml:space="preserve">to meet the evidence and information requirements for ESF. Failure to meet the requirements set out in this chapter may result in your organisation being liable for any fines incurred by any audit including the </w:t>
            </w:r>
            <w:r w:rsidRPr="001F32A1">
              <w:rPr>
                <w:rFonts w:ascii="Arial" w:hAnsi="Arial" w:cs="Arial"/>
                <w:sz w:val="22"/>
                <w:szCs w:val="22"/>
              </w:rPr>
              <w:t>European Commission (EC).</w:t>
            </w:r>
            <w:r w:rsidRPr="001F32A1">
              <w:rPr>
                <w:rFonts w:ascii="Arial" w:hAnsi="Arial" w:cs="Arial"/>
                <w:sz w:val="22"/>
                <w:szCs w:val="22"/>
                <w:lang w:val="en-US"/>
              </w:rPr>
              <w:t xml:space="preserve"> </w:t>
            </w:r>
          </w:p>
          <w:p w14:paraId="17F9DD55" w14:textId="77777777" w:rsidR="00283991" w:rsidRPr="001F32A1" w:rsidRDefault="00283991" w:rsidP="00377249">
            <w:pPr>
              <w:rPr>
                <w:rFonts w:ascii="Arial" w:hAnsi="Arial" w:cs="Arial"/>
                <w:bCs/>
                <w:sz w:val="22"/>
                <w:szCs w:val="22"/>
              </w:rPr>
            </w:pPr>
          </w:p>
        </w:tc>
      </w:tr>
      <w:tr w:rsidR="00621EEB" w:rsidRPr="001F32A1" w14:paraId="716902BF" w14:textId="77777777" w:rsidTr="005F5402">
        <w:tc>
          <w:tcPr>
            <w:tcW w:w="1276" w:type="dxa"/>
          </w:tcPr>
          <w:p w14:paraId="4EFE64DB" w14:textId="48B6119C" w:rsidR="00621EEB" w:rsidRPr="001F32A1" w:rsidRDefault="00621EEB" w:rsidP="00283991">
            <w:pPr>
              <w:rPr>
                <w:rFonts w:ascii="Arial" w:hAnsi="Arial" w:cs="Arial"/>
                <w:b/>
                <w:sz w:val="22"/>
                <w:szCs w:val="22"/>
              </w:rPr>
            </w:pPr>
            <w:r w:rsidRPr="001F32A1">
              <w:rPr>
                <w:rFonts w:ascii="Arial" w:hAnsi="Arial" w:cs="Arial"/>
                <w:b/>
                <w:sz w:val="22"/>
                <w:szCs w:val="22"/>
              </w:rPr>
              <w:t xml:space="preserve">3.2           </w:t>
            </w:r>
          </w:p>
        </w:tc>
        <w:tc>
          <w:tcPr>
            <w:tcW w:w="8433" w:type="dxa"/>
            <w:gridSpan w:val="2"/>
          </w:tcPr>
          <w:p w14:paraId="681B1106" w14:textId="0BCE6976" w:rsidR="00621EEB" w:rsidRPr="001F32A1" w:rsidRDefault="00621EEB" w:rsidP="00621EEB">
            <w:pPr>
              <w:rPr>
                <w:rFonts w:ascii="Arial" w:hAnsi="Arial" w:cs="Arial"/>
                <w:b/>
                <w:sz w:val="22"/>
                <w:szCs w:val="22"/>
              </w:rPr>
            </w:pPr>
            <w:r w:rsidRPr="001F32A1">
              <w:rPr>
                <w:rFonts w:ascii="Arial" w:hAnsi="Arial" w:cs="Arial"/>
                <w:b/>
                <w:sz w:val="22"/>
                <w:szCs w:val="22"/>
              </w:rPr>
              <w:t>Background</w:t>
            </w:r>
          </w:p>
        </w:tc>
      </w:tr>
      <w:tr w:rsidR="00035C36" w:rsidRPr="001F32A1" w14:paraId="0BAECBCB" w14:textId="77777777" w:rsidTr="005F5402">
        <w:tc>
          <w:tcPr>
            <w:tcW w:w="1276" w:type="dxa"/>
          </w:tcPr>
          <w:p w14:paraId="649B44FB" w14:textId="660869A5" w:rsidR="00283991" w:rsidRPr="001F32A1" w:rsidRDefault="00621EEB" w:rsidP="69794A30">
            <w:pPr>
              <w:rPr>
                <w:rFonts w:ascii="Arial" w:hAnsi="Arial" w:cs="Arial"/>
                <w:b/>
                <w:sz w:val="22"/>
                <w:szCs w:val="22"/>
              </w:rPr>
            </w:pPr>
            <w:r w:rsidRPr="001F32A1">
              <w:rPr>
                <w:rFonts w:ascii="Arial" w:hAnsi="Arial" w:cs="Arial"/>
                <w:b/>
                <w:sz w:val="22"/>
                <w:szCs w:val="22"/>
              </w:rPr>
              <w:t>3</w:t>
            </w:r>
            <w:r w:rsidR="0027E952" w:rsidRPr="001F32A1">
              <w:rPr>
                <w:rFonts w:ascii="Arial" w:hAnsi="Arial" w:cs="Arial"/>
                <w:b/>
                <w:sz w:val="22"/>
                <w:szCs w:val="22"/>
              </w:rPr>
              <w:t>.2.1</w:t>
            </w:r>
          </w:p>
        </w:tc>
        <w:tc>
          <w:tcPr>
            <w:tcW w:w="8433" w:type="dxa"/>
            <w:gridSpan w:val="2"/>
          </w:tcPr>
          <w:p w14:paraId="33B24B18" w14:textId="39A8FD7F" w:rsidR="00283991" w:rsidRPr="001F32A1" w:rsidRDefault="0027E952" w:rsidP="69794A30">
            <w:pPr>
              <w:keepNext/>
              <w:outlineLvl w:val="0"/>
              <w:rPr>
                <w:rFonts w:ascii="Arial" w:eastAsia="Times New Roman" w:hAnsi="Arial" w:cs="Arial"/>
                <w:kern w:val="32"/>
                <w:sz w:val="22"/>
                <w:szCs w:val="22"/>
              </w:rPr>
            </w:pPr>
            <w:r w:rsidRPr="001F32A1">
              <w:rPr>
                <w:rFonts w:ascii="Arial" w:eastAsia="Times New Roman" w:hAnsi="Arial" w:cs="Arial"/>
                <w:kern w:val="32"/>
                <w:sz w:val="22"/>
                <w:szCs w:val="22"/>
              </w:rPr>
              <w:t xml:space="preserve">The ESF requirements outlined in this chapter apply to you and your whole supply chain throughout delivery. It is your responsibility to adhere to these requirements and to ensure your supply chain does the same. You are ultimately accountable for the ESF compliance of your contract, including your </w:t>
            </w:r>
            <w:r w:rsidR="2CD66680" w:rsidRPr="001F32A1">
              <w:rPr>
                <w:rFonts w:ascii="Arial" w:eastAsia="Times New Roman" w:hAnsi="Arial" w:cs="Arial"/>
                <w:kern w:val="32"/>
                <w:sz w:val="22"/>
                <w:szCs w:val="22"/>
              </w:rPr>
              <w:t>subcontracts</w:t>
            </w:r>
            <w:r w:rsidRPr="001F32A1">
              <w:rPr>
                <w:rFonts w:ascii="Arial" w:eastAsia="Times New Roman" w:hAnsi="Arial" w:cs="Arial"/>
                <w:kern w:val="32"/>
                <w:sz w:val="22"/>
                <w:szCs w:val="22"/>
              </w:rPr>
              <w:t>.</w:t>
            </w:r>
          </w:p>
          <w:p w14:paraId="59F79F80" w14:textId="77777777" w:rsidR="00283991" w:rsidRPr="001F32A1" w:rsidRDefault="00283991" w:rsidP="69794A30">
            <w:pPr>
              <w:rPr>
                <w:rFonts w:ascii="Arial" w:hAnsi="Arial" w:cs="Arial"/>
                <w:sz w:val="22"/>
                <w:szCs w:val="22"/>
              </w:rPr>
            </w:pPr>
          </w:p>
        </w:tc>
      </w:tr>
      <w:tr w:rsidR="00621EEB" w:rsidRPr="001F32A1" w14:paraId="24B440E1" w14:textId="77777777" w:rsidTr="005F5402">
        <w:trPr>
          <w:gridAfter w:val="1"/>
          <w:wAfter w:w="15" w:type="dxa"/>
        </w:trPr>
        <w:tc>
          <w:tcPr>
            <w:tcW w:w="1276" w:type="dxa"/>
          </w:tcPr>
          <w:p w14:paraId="7258E0CA" w14:textId="11DE6BAF" w:rsidR="00621EEB" w:rsidRPr="001F32A1" w:rsidRDefault="00621EEB" w:rsidP="69794A30">
            <w:pPr>
              <w:rPr>
                <w:rFonts w:ascii="Arial" w:hAnsi="Arial" w:cs="Arial"/>
                <w:b/>
                <w:sz w:val="22"/>
                <w:szCs w:val="22"/>
              </w:rPr>
            </w:pPr>
            <w:r w:rsidRPr="001F32A1">
              <w:rPr>
                <w:rFonts w:ascii="Arial" w:hAnsi="Arial" w:cs="Arial"/>
                <w:b/>
                <w:sz w:val="22"/>
                <w:szCs w:val="22"/>
              </w:rPr>
              <w:t xml:space="preserve">3.3        </w:t>
            </w:r>
          </w:p>
        </w:tc>
        <w:tc>
          <w:tcPr>
            <w:tcW w:w="8418" w:type="dxa"/>
          </w:tcPr>
          <w:p w14:paraId="7D2D9CE5" w14:textId="1CD5CD1A" w:rsidR="00621EEB" w:rsidRPr="001F32A1" w:rsidRDefault="00621EEB" w:rsidP="69794A30">
            <w:pPr>
              <w:rPr>
                <w:rFonts w:ascii="Arial" w:hAnsi="Arial" w:cs="Arial"/>
                <w:b/>
                <w:bCs/>
                <w:sz w:val="22"/>
                <w:szCs w:val="22"/>
              </w:rPr>
            </w:pPr>
            <w:r w:rsidRPr="001F32A1">
              <w:rPr>
                <w:rFonts w:ascii="Arial" w:hAnsi="Arial" w:cs="Arial"/>
                <w:b/>
                <w:bCs/>
                <w:sz w:val="22"/>
                <w:szCs w:val="22"/>
              </w:rPr>
              <w:t>ESF 2014 – 2020 Programme eligibility and evidence requirements</w:t>
            </w:r>
          </w:p>
        </w:tc>
      </w:tr>
      <w:tr w:rsidR="69794A30" w:rsidRPr="001F32A1" w14:paraId="679E3EAC" w14:textId="77777777" w:rsidTr="005F5402">
        <w:tc>
          <w:tcPr>
            <w:tcW w:w="1276" w:type="dxa"/>
            <w:tcBorders>
              <w:bottom w:val="single" w:sz="6" w:space="0" w:color="000000" w:themeColor="text1"/>
              <w:right w:val="single" w:sz="4" w:space="0" w:color="000000" w:themeColor="text1"/>
            </w:tcBorders>
          </w:tcPr>
          <w:p w14:paraId="52C7DEF9" w14:textId="4573DD61" w:rsidR="1D08DBF9" w:rsidRPr="001F32A1" w:rsidRDefault="00621EEB" w:rsidP="69794A30">
            <w:pPr>
              <w:rPr>
                <w:rFonts w:ascii="Arial" w:hAnsi="Arial" w:cs="Arial"/>
                <w:b/>
                <w:sz w:val="22"/>
                <w:szCs w:val="22"/>
              </w:rPr>
            </w:pPr>
            <w:r w:rsidRPr="001F32A1">
              <w:rPr>
                <w:rFonts w:ascii="Arial" w:hAnsi="Arial" w:cs="Arial"/>
                <w:b/>
                <w:sz w:val="22"/>
                <w:szCs w:val="22"/>
              </w:rPr>
              <w:t>3.3.1</w:t>
            </w:r>
          </w:p>
        </w:tc>
        <w:tc>
          <w:tcPr>
            <w:tcW w:w="8433" w:type="dxa"/>
            <w:gridSpan w:val="2"/>
            <w:tcBorders>
              <w:top w:val="single" w:sz="4" w:space="0" w:color="000000" w:themeColor="text1"/>
              <w:left w:val="single" w:sz="4" w:space="0" w:color="000000" w:themeColor="text1"/>
              <w:bottom w:val="single" w:sz="2" w:space="0" w:color="000000" w:themeColor="text1"/>
              <w:right w:val="single" w:sz="4" w:space="0" w:color="000000" w:themeColor="text1"/>
            </w:tcBorders>
          </w:tcPr>
          <w:p w14:paraId="681C7F8C" w14:textId="78CB666D" w:rsidR="1D08DBF9" w:rsidRPr="001F32A1" w:rsidRDefault="1D08DBF9" w:rsidP="69794A30">
            <w:pPr>
              <w:rPr>
                <w:rFonts w:ascii="Arial" w:hAnsi="Arial" w:cs="Arial"/>
                <w:sz w:val="22"/>
                <w:szCs w:val="22"/>
                <w:highlight w:val="yellow"/>
              </w:rPr>
            </w:pPr>
            <w:r w:rsidRPr="001F32A1">
              <w:rPr>
                <w:rFonts w:ascii="Arial" w:hAnsi="Arial" w:cs="Arial"/>
                <w:sz w:val="22"/>
                <w:szCs w:val="22"/>
              </w:rPr>
              <w:t xml:space="preserve">To be eligible for ESF 2014 - 2020, all </w:t>
            </w:r>
            <w:r w:rsidR="31DAAC64" w:rsidRPr="001F32A1">
              <w:rPr>
                <w:rFonts w:ascii="Arial" w:hAnsi="Arial" w:cs="Arial"/>
                <w:sz w:val="22"/>
                <w:szCs w:val="22"/>
              </w:rPr>
              <w:t>p</w:t>
            </w:r>
            <w:r w:rsidRPr="001F32A1">
              <w:rPr>
                <w:rFonts w:ascii="Arial" w:hAnsi="Arial" w:cs="Arial"/>
                <w:sz w:val="22"/>
                <w:szCs w:val="22"/>
              </w:rPr>
              <w:t>articipants must be legally resident and have the right to take paid employment in the UK. Participants must also be aged 15 to 24 for the purpose of this project.</w:t>
            </w:r>
          </w:p>
          <w:p w14:paraId="3B775514" w14:textId="60668976" w:rsidR="69794A30" w:rsidRPr="001F32A1" w:rsidRDefault="69794A30" w:rsidP="69794A30">
            <w:pPr>
              <w:rPr>
                <w:rFonts w:ascii="Arial" w:hAnsi="Arial" w:cs="Arial"/>
                <w:sz w:val="22"/>
                <w:szCs w:val="22"/>
              </w:rPr>
            </w:pPr>
          </w:p>
          <w:p w14:paraId="5E803C17" w14:textId="34DA7642" w:rsidR="1D08DBF9" w:rsidRPr="001F32A1" w:rsidRDefault="1D08DBF9" w:rsidP="69794A30">
            <w:pPr>
              <w:rPr>
                <w:rFonts w:ascii="Arial" w:eastAsia="Arial" w:hAnsi="Arial" w:cs="Arial"/>
                <w:sz w:val="22"/>
                <w:szCs w:val="22"/>
              </w:rPr>
            </w:pPr>
            <w:r w:rsidRPr="001F32A1">
              <w:rPr>
                <w:rFonts w:ascii="Arial" w:eastAsia="Arial" w:hAnsi="Arial" w:cs="Arial"/>
                <w:sz w:val="22"/>
                <w:szCs w:val="22"/>
              </w:rPr>
              <w:t>Proof must be obtained to evidence that the participant:</w:t>
            </w:r>
          </w:p>
          <w:p w14:paraId="5C649BFF" w14:textId="75A4A1D2" w:rsidR="1D08DBF9" w:rsidRPr="001F32A1" w:rsidRDefault="1D08DBF9" w:rsidP="00612909">
            <w:pPr>
              <w:pStyle w:val="ListParagraph"/>
              <w:numPr>
                <w:ilvl w:val="0"/>
                <w:numId w:val="9"/>
              </w:numPr>
              <w:rPr>
                <w:rFonts w:ascii="Arial" w:eastAsia="Arial" w:hAnsi="Arial" w:cs="Arial"/>
                <w:sz w:val="22"/>
                <w:szCs w:val="22"/>
              </w:rPr>
            </w:pPr>
            <w:r w:rsidRPr="001F32A1">
              <w:rPr>
                <w:rFonts w:ascii="Arial" w:eastAsia="Arial" w:hAnsi="Arial" w:cs="Arial"/>
                <w:sz w:val="22"/>
                <w:szCs w:val="22"/>
              </w:rPr>
              <w:t>Is NEET or at risk of NEET (aged 15 to 19).</w:t>
            </w:r>
          </w:p>
          <w:p w14:paraId="6E7296C4" w14:textId="5B8E7CB8" w:rsidR="1D08DBF9" w:rsidRPr="001F32A1" w:rsidRDefault="1D08DBF9" w:rsidP="00612909">
            <w:pPr>
              <w:pStyle w:val="ListParagraph"/>
              <w:numPr>
                <w:ilvl w:val="0"/>
                <w:numId w:val="9"/>
              </w:numPr>
              <w:rPr>
                <w:rFonts w:ascii="Arial" w:eastAsia="Arial" w:hAnsi="Arial" w:cs="Arial"/>
                <w:sz w:val="22"/>
                <w:szCs w:val="22"/>
              </w:rPr>
            </w:pPr>
            <w:r w:rsidRPr="001F32A1">
              <w:rPr>
                <w:rFonts w:ascii="Arial" w:eastAsia="Arial" w:hAnsi="Arial" w:cs="Arial"/>
                <w:sz w:val="22"/>
                <w:szCs w:val="22"/>
              </w:rPr>
              <w:t xml:space="preserve">Is Unemployed </w:t>
            </w:r>
            <w:r w:rsidR="00C701E5" w:rsidRPr="001F32A1">
              <w:rPr>
                <w:rFonts w:ascii="Arial" w:eastAsia="Arial" w:hAnsi="Arial" w:cs="Arial"/>
                <w:sz w:val="22"/>
                <w:szCs w:val="22"/>
              </w:rPr>
              <w:t xml:space="preserve">or Economically Inactive </w:t>
            </w:r>
            <w:r w:rsidRPr="001F32A1">
              <w:rPr>
                <w:rFonts w:ascii="Arial" w:eastAsia="Arial" w:hAnsi="Arial" w:cs="Arial"/>
                <w:sz w:val="22"/>
                <w:szCs w:val="22"/>
              </w:rPr>
              <w:t xml:space="preserve">(or </w:t>
            </w:r>
            <w:r w:rsidR="00A747AD" w:rsidRPr="001F32A1">
              <w:rPr>
                <w:rFonts w:ascii="Arial" w:eastAsia="Arial" w:hAnsi="Arial" w:cs="Arial"/>
                <w:sz w:val="22"/>
                <w:szCs w:val="22"/>
              </w:rPr>
              <w:t>has a</w:t>
            </w:r>
            <w:r w:rsidRPr="001F32A1">
              <w:rPr>
                <w:rFonts w:ascii="Arial" w:eastAsia="Arial" w:hAnsi="Arial" w:cs="Arial"/>
                <w:sz w:val="22"/>
                <w:szCs w:val="22"/>
              </w:rPr>
              <w:t xml:space="preserve"> </w:t>
            </w:r>
            <w:r w:rsidR="0028683A" w:rsidRPr="001F32A1">
              <w:rPr>
                <w:rFonts w:ascii="Arial" w:eastAsia="Arial" w:hAnsi="Arial" w:cs="Arial"/>
                <w:sz w:val="22"/>
                <w:szCs w:val="22"/>
              </w:rPr>
              <w:t>zero-hour</w:t>
            </w:r>
            <w:r w:rsidR="002E057D" w:rsidRPr="001F32A1">
              <w:rPr>
                <w:rFonts w:ascii="Arial" w:eastAsia="Arial" w:hAnsi="Arial" w:cs="Arial"/>
                <w:sz w:val="22"/>
                <w:szCs w:val="22"/>
              </w:rPr>
              <w:t xml:space="preserve"> con</w:t>
            </w:r>
            <w:r w:rsidR="00A747AD" w:rsidRPr="001F32A1">
              <w:rPr>
                <w:rFonts w:ascii="Arial" w:eastAsia="Arial" w:hAnsi="Arial" w:cs="Arial"/>
                <w:sz w:val="22"/>
                <w:szCs w:val="22"/>
              </w:rPr>
              <w:t xml:space="preserve">tract </w:t>
            </w:r>
            <w:r w:rsidR="00545252" w:rsidRPr="001F32A1">
              <w:rPr>
                <w:rFonts w:ascii="Arial" w:eastAsia="Arial" w:hAnsi="Arial" w:cs="Arial"/>
                <w:sz w:val="22"/>
                <w:szCs w:val="22"/>
              </w:rPr>
              <w:t>but</w:t>
            </w:r>
            <w:r w:rsidR="00A747AD" w:rsidRPr="001F32A1">
              <w:rPr>
                <w:rFonts w:ascii="Arial" w:eastAsia="Arial" w:hAnsi="Arial" w:cs="Arial"/>
                <w:sz w:val="22"/>
                <w:szCs w:val="22"/>
              </w:rPr>
              <w:t xml:space="preserve"> is not working at the start of the programme and any outcome or completion </w:t>
            </w:r>
            <w:r w:rsidR="0028683A" w:rsidRPr="001F32A1">
              <w:rPr>
                <w:rFonts w:ascii="Arial" w:eastAsia="Arial" w:hAnsi="Arial" w:cs="Arial"/>
                <w:sz w:val="22"/>
                <w:szCs w:val="22"/>
              </w:rPr>
              <w:t>points) (</w:t>
            </w:r>
            <w:r w:rsidRPr="001F32A1">
              <w:rPr>
                <w:rFonts w:ascii="Arial" w:eastAsia="Arial" w:hAnsi="Arial" w:cs="Arial"/>
                <w:sz w:val="22"/>
                <w:szCs w:val="22"/>
              </w:rPr>
              <w:t>aged 18 to 24).</w:t>
            </w:r>
          </w:p>
          <w:p w14:paraId="738D0E30" w14:textId="13C74903" w:rsidR="1D08DBF9" w:rsidRPr="001F32A1" w:rsidRDefault="1D08DBF9" w:rsidP="00612909">
            <w:pPr>
              <w:pStyle w:val="ListParagraph"/>
              <w:numPr>
                <w:ilvl w:val="0"/>
                <w:numId w:val="9"/>
              </w:numPr>
              <w:rPr>
                <w:rFonts w:ascii="Arial" w:hAnsi="Arial" w:cs="Arial"/>
                <w:color w:val="000000" w:themeColor="text1"/>
                <w:sz w:val="22"/>
                <w:szCs w:val="22"/>
              </w:rPr>
            </w:pPr>
            <w:r w:rsidRPr="001F32A1">
              <w:rPr>
                <w:rFonts w:ascii="Arial" w:eastAsia="Arial" w:hAnsi="Arial" w:cs="Arial"/>
                <w:sz w:val="22"/>
                <w:szCs w:val="22"/>
              </w:rPr>
              <w:t>Is legally able to reside and work in the UK during the period of ESF support.</w:t>
            </w:r>
            <w:r w:rsidR="553EFB74" w:rsidRPr="001F32A1">
              <w:rPr>
                <w:rFonts w:ascii="Arial" w:eastAsia="Arial" w:hAnsi="Arial" w:cs="Arial"/>
                <w:sz w:val="22"/>
                <w:szCs w:val="22"/>
              </w:rPr>
              <w:t xml:space="preserve">  </w:t>
            </w:r>
            <w:r w:rsidR="553EFB74" w:rsidRPr="001F32A1">
              <w:rPr>
                <w:rFonts w:ascii="Arial" w:hAnsi="Arial" w:cs="Arial"/>
                <w:color w:val="000000" w:themeColor="text1"/>
                <w:sz w:val="22"/>
                <w:szCs w:val="22"/>
              </w:rPr>
              <w:t>For the purpose of ESF NEETs and Youth Employment the individual must live within Greater Manchester</w:t>
            </w:r>
          </w:p>
          <w:p w14:paraId="3E3155F6" w14:textId="645B85C2" w:rsidR="69794A30" w:rsidRPr="001F32A1" w:rsidRDefault="69794A30" w:rsidP="69794A30">
            <w:pPr>
              <w:rPr>
                <w:rFonts w:ascii="Arial" w:eastAsia="Arial" w:hAnsi="Arial" w:cs="Arial"/>
                <w:sz w:val="22"/>
                <w:szCs w:val="22"/>
              </w:rPr>
            </w:pPr>
          </w:p>
          <w:p w14:paraId="0960F278" w14:textId="398C7203" w:rsidR="1D08DBF9" w:rsidRPr="001F32A1" w:rsidRDefault="1D08DBF9" w:rsidP="69794A30">
            <w:pPr>
              <w:rPr>
                <w:rFonts w:ascii="Arial" w:eastAsia="Arial" w:hAnsi="Arial" w:cs="Arial"/>
                <w:sz w:val="22"/>
                <w:szCs w:val="22"/>
              </w:rPr>
            </w:pPr>
            <w:r w:rsidRPr="001F32A1">
              <w:rPr>
                <w:rFonts w:ascii="Arial" w:eastAsia="Arial" w:hAnsi="Arial" w:cs="Arial"/>
                <w:sz w:val="22"/>
                <w:szCs w:val="22"/>
              </w:rPr>
              <w:t>It should be noted that education law requires all young people in England continue in education or training until at least their 18th birthday.  So young people under the age of 18 who are NEET</w:t>
            </w:r>
            <w:r w:rsidR="40849E73" w:rsidRPr="001F32A1">
              <w:rPr>
                <w:rFonts w:ascii="Arial" w:eastAsia="Arial" w:hAnsi="Arial" w:cs="Arial"/>
                <w:sz w:val="22"/>
                <w:szCs w:val="22"/>
              </w:rPr>
              <w:t xml:space="preserve"> </w:t>
            </w:r>
            <w:r w:rsidRPr="001F32A1">
              <w:rPr>
                <w:rFonts w:ascii="Arial" w:eastAsia="Arial" w:hAnsi="Arial" w:cs="Arial"/>
                <w:sz w:val="22"/>
                <w:szCs w:val="22"/>
              </w:rPr>
              <w:t>or at risk of NEET</w:t>
            </w:r>
            <w:r w:rsidR="6C1F96B7" w:rsidRPr="001F32A1">
              <w:rPr>
                <w:rFonts w:ascii="Arial" w:eastAsia="Arial" w:hAnsi="Arial" w:cs="Arial"/>
                <w:sz w:val="22"/>
                <w:szCs w:val="22"/>
              </w:rPr>
              <w:t xml:space="preserve">, </w:t>
            </w:r>
            <w:r w:rsidRPr="001F32A1">
              <w:rPr>
                <w:rFonts w:ascii="Arial" w:eastAsia="Arial" w:hAnsi="Arial" w:cs="Arial"/>
                <w:sz w:val="22"/>
                <w:szCs w:val="22"/>
              </w:rPr>
              <w:t xml:space="preserve">do not need to provide separate proof of a right to live and work in the UK in order to join ESF. However, evidence in the form of a school, National Careers Service or </w:t>
            </w:r>
            <w:r w:rsidR="29B04450" w:rsidRPr="001F32A1">
              <w:rPr>
                <w:rFonts w:ascii="Arial" w:eastAsia="Arial" w:hAnsi="Arial" w:cs="Arial"/>
                <w:sz w:val="22"/>
                <w:szCs w:val="22"/>
              </w:rPr>
              <w:t>L</w:t>
            </w:r>
            <w:r w:rsidRPr="001F32A1">
              <w:rPr>
                <w:rFonts w:ascii="Arial" w:eastAsia="Arial" w:hAnsi="Arial" w:cs="Arial"/>
                <w:sz w:val="22"/>
                <w:szCs w:val="22"/>
              </w:rPr>
              <w:t xml:space="preserve">ocal </w:t>
            </w:r>
            <w:r w:rsidR="403D1458" w:rsidRPr="001F32A1">
              <w:rPr>
                <w:rFonts w:ascii="Arial" w:eastAsia="Arial" w:hAnsi="Arial" w:cs="Arial"/>
                <w:sz w:val="22"/>
                <w:szCs w:val="22"/>
              </w:rPr>
              <w:t>A</w:t>
            </w:r>
            <w:r w:rsidRPr="001F32A1">
              <w:rPr>
                <w:rFonts w:ascii="Arial" w:eastAsia="Arial" w:hAnsi="Arial" w:cs="Arial"/>
                <w:sz w:val="22"/>
                <w:szCs w:val="22"/>
              </w:rPr>
              <w:t>uthority referral (plus a letter from local authority confirming that the individual is at risk of being NEET where appropriate) will be required.</w:t>
            </w:r>
          </w:p>
          <w:p w14:paraId="0AABBBEC" w14:textId="0D3CF727" w:rsidR="69794A30" w:rsidRPr="001F32A1" w:rsidRDefault="69794A30" w:rsidP="69794A30">
            <w:pPr>
              <w:rPr>
                <w:rFonts w:ascii="Arial" w:hAnsi="Arial" w:cs="Arial"/>
                <w:sz w:val="22"/>
                <w:szCs w:val="22"/>
                <w:highlight w:val="yellow"/>
              </w:rPr>
            </w:pPr>
          </w:p>
        </w:tc>
      </w:tr>
      <w:tr w:rsidR="69794A30" w:rsidRPr="001F32A1" w14:paraId="73EE0A3A" w14:textId="77777777" w:rsidTr="005F5402">
        <w:tc>
          <w:tcPr>
            <w:tcW w:w="1276"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63E923D" w14:textId="07CB0195" w:rsidR="1D08DBF9" w:rsidRPr="001F32A1" w:rsidRDefault="00621EEB" w:rsidP="69794A30">
            <w:pPr>
              <w:rPr>
                <w:rFonts w:ascii="Arial" w:hAnsi="Arial" w:cs="Arial"/>
                <w:b/>
                <w:bCs/>
                <w:sz w:val="22"/>
                <w:szCs w:val="22"/>
              </w:rPr>
            </w:pPr>
            <w:r w:rsidRPr="001F32A1">
              <w:rPr>
                <w:rFonts w:ascii="Arial" w:hAnsi="Arial" w:cs="Arial"/>
                <w:b/>
                <w:bCs/>
                <w:sz w:val="22"/>
                <w:szCs w:val="22"/>
              </w:rPr>
              <w:t>3.3.2</w:t>
            </w:r>
          </w:p>
        </w:tc>
        <w:tc>
          <w:tcPr>
            <w:tcW w:w="8433" w:type="dxa"/>
            <w:gridSpan w:val="2"/>
            <w:tcBorders>
              <w:top w:val="single" w:sz="2" w:space="0" w:color="000000" w:themeColor="text1"/>
              <w:left w:val="single" w:sz="6" w:space="0" w:color="000000" w:themeColor="text1"/>
              <w:bottom w:val="single" w:sz="6" w:space="0" w:color="000000" w:themeColor="text1"/>
              <w:right w:val="single" w:sz="6" w:space="0" w:color="000000" w:themeColor="text1"/>
            </w:tcBorders>
          </w:tcPr>
          <w:p w14:paraId="1E96039F" w14:textId="5EC57153" w:rsidR="1D08DBF9" w:rsidRPr="001F32A1" w:rsidRDefault="1D08DBF9" w:rsidP="69794A30">
            <w:pPr>
              <w:rPr>
                <w:rFonts w:ascii="Arial" w:hAnsi="Arial" w:cs="Arial"/>
                <w:sz w:val="22"/>
                <w:szCs w:val="22"/>
              </w:rPr>
            </w:pPr>
            <w:r w:rsidRPr="001F32A1">
              <w:rPr>
                <w:rFonts w:ascii="Arial" w:hAnsi="Arial" w:cs="Arial"/>
                <w:sz w:val="22"/>
                <w:szCs w:val="22"/>
              </w:rPr>
              <w:t>For further guidance and the preferred list of evidence please see The ESF Data Evidence Requirements – Eligibility and Results which can be found on the link below.</w:t>
            </w:r>
          </w:p>
          <w:p w14:paraId="6F3C19EB" w14:textId="0CFC4733" w:rsidR="1D08DBF9" w:rsidRPr="001F32A1" w:rsidRDefault="00300FF9" w:rsidP="69794A30">
            <w:pPr>
              <w:rPr>
                <w:rFonts w:ascii="Arial" w:eastAsia="Arial" w:hAnsi="Arial" w:cs="Arial"/>
                <w:sz w:val="22"/>
                <w:szCs w:val="22"/>
              </w:rPr>
            </w:pPr>
            <w:hyperlink r:id="rId12">
              <w:r w:rsidR="1D08DBF9" w:rsidRPr="001F32A1">
                <w:rPr>
                  <w:rStyle w:val="Hyperlink"/>
                  <w:rFonts w:ascii="Arial" w:eastAsia="Arial" w:hAnsi="Arial" w:cs="Arial"/>
                  <w:sz w:val="22"/>
                  <w:szCs w:val="22"/>
                </w:rPr>
                <w:t>ESF Data Evidence Requirements v3 (publishing.service.gov.uk)</w:t>
              </w:r>
            </w:hyperlink>
          </w:p>
          <w:p w14:paraId="7F95A449" w14:textId="663E6425" w:rsidR="69794A30" w:rsidRPr="001F32A1" w:rsidRDefault="69794A30" w:rsidP="69794A30">
            <w:pPr>
              <w:rPr>
                <w:rFonts w:ascii="Arial" w:hAnsi="Arial" w:cs="Arial"/>
                <w:sz w:val="22"/>
                <w:szCs w:val="22"/>
                <w:highlight w:val="yellow"/>
              </w:rPr>
            </w:pPr>
          </w:p>
        </w:tc>
      </w:tr>
      <w:tr w:rsidR="00B031C1" w:rsidRPr="001F32A1" w14:paraId="23512035" w14:textId="77777777" w:rsidTr="005F5402">
        <w:tc>
          <w:tcPr>
            <w:tcW w:w="1276" w:type="dxa"/>
          </w:tcPr>
          <w:p w14:paraId="1FBCA941" w14:textId="3D11EC48" w:rsidR="00B031C1" w:rsidRPr="001F32A1" w:rsidRDefault="00621EEB" w:rsidP="7CD80662">
            <w:pPr>
              <w:pStyle w:val="ListParagraph"/>
              <w:ind w:left="0"/>
              <w:rPr>
                <w:rFonts w:ascii="Arial" w:hAnsi="Arial" w:cs="Arial"/>
                <w:b/>
                <w:bCs/>
                <w:sz w:val="22"/>
                <w:szCs w:val="22"/>
              </w:rPr>
            </w:pPr>
            <w:r w:rsidRPr="001F32A1">
              <w:rPr>
                <w:rFonts w:ascii="Arial" w:hAnsi="Arial" w:cs="Arial"/>
                <w:b/>
                <w:bCs/>
                <w:sz w:val="22"/>
                <w:szCs w:val="22"/>
              </w:rPr>
              <w:t>3.3.3</w:t>
            </w:r>
          </w:p>
        </w:tc>
        <w:tc>
          <w:tcPr>
            <w:tcW w:w="8433" w:type="dxa"/>
            <w:gridSpan w:val="2"/>
          </w:tcPr>
          <w:p w14:paraId="23B5DD36" w14:textId="77777777" w:rsidR="00B031C1" w:rsidRPr="001F32A1" w:rsidRDefault="7F2CC50D" w:rsidP="69794A30">
            <w:pPr>
              <w:rPr>
                <w:rFonts w:ascii="Arial" w:hAnsi="Arial" w:cs="Arial"/>
                <w:color w:val="000000"/>
                <w:sz w:val="22"/>
                <w:szCs w:val="22"/>
              </w:rPr>
            </w:pPr>
            <w:r w:rsidRPr="001F32A1">
              <w:rPr>
                <w:rFonts w:ascii="Arial" w:hAnsi="Arial" w:cs="Arial"/>
                <w:color w:val="000000" w:themeColor="text1"/>
                <w:sz w:val="22"/>
                <w:szCs w:val="22"/>
              </w:rPr>
              <w:t xml:space="preserve">The ESF requirements include but are not limited to the following: </w:t>
            </w:r>
          </w:p>
          <w:p w14:paraId="609202ED" w14:textId="40C029F5" w:rsidR="69794A30" w:rsidRPr="001F32A1" w:rsidRDefault="69794A30" w:rsidP="69794A30">
            <w:pPr>
              <w:rPr>
                <w:rFonts w:ascii="Arial" w:hAnsi="Arial" w:cs="Arial"/>
                <w:color w:val="000000" w:themeColor="text1"/>
                <w:sz w:val="22"/>
                <w:szCs w:val="22"/>
              </w:rPr>
            </w:pPr>
          </w:p>
          <w:p w14:paraId="12F415BF" w14:textId="5539028E" w:rsidR="00B031C1" w:rsidRPr="001F32A1" w:rsidRDefault="345FB8FF" w:rsidP="00612909">
            <w:pPr>
              <w:pStyle w:val="ListParagraph"/>
              <w:numPr>
                <w:ilvl w:val="0"/>
                <w:numId w:val="17"/>
              </w:numPr>
              <w:rPr>
                <w:rFonts w:ascii="Arial" w:hAnsi="Arial" w:cs="Arial"/>
                <w:color w:val="000000"/>
                <w:sz w:val="22"/>
                <w:szCs w:val="22"/>
              </w:rPr>
            </w:pPr>
            <w:r w:rsidRPr="001F32A1">
              <w:rPr>
                <w:rFonts w:ascii="Arial" w:hAnsi="Arial" w:cs="Arial"/>
                <w:color w:val="000000" w:themeColor="text1"/>
                <w:sz w:val="22"/>
                <w:szCs w:val="22"/>
              </w:rPr>
              <w:t>A</w:t>
            </w:r>
            <w:r w:rsidR="7F2CC50D" w:rsidRPr="001F32A1">
              <w:rPr>
                <w:rFonts w:ascii="Arial" w:hAnsi="Arial" w:cs="Arial"/>
                <w:color w:val="000000" w:themeColor="text1"/>
                <w:sz w:val="22"/>
                <w:szCs w:val="22"/>
              </w:rPr>
              <w:t xml:space="preserve">dequate evidence must be kept at all stages for </w:t>
            </w:r>
            <w:r w:rsidR="22EED1CE" w:rsidRPr="001F32A1">
              <w:rPr>
                <w:rFonts w:ascii="Arial" w:hAnsi="Arial" w:cs="Arial"/>
                <w:color w:val="000000" w:themeColor="text1"/>
                <w:sz w:val="22"/>
                <w:szCs w:val="22"/>
              </w:rPr>
              <w:t>p</w:t>
            </w:r>
            <w:r w:rsidR="7F2CC50D" w:rsidRPr="001F32A1">
              <w:rPr>
                <w:rFonts w:ascii="Arial" w:hAnsi="Arial" w:cs="Arial"/>
                <w:color w:val="000000" w:themeColor="text1"/>
                <w:sz w:val="22"/>
                <w:szCs w:val="22"/>
              </w:rPr>
              <w:t>articipants who have started on provision</w:t>
            </w:r>
            <w:r w:rsidR="3B711F25" w:rsidRPr="001F32A1">
              <w:rPr>
                <w:rFonts w:ascii="Arial" w:hAnsi="Arial" w:cs="Arial"/>
                <w:color w:val="000000" w:themeColor="text1"/>
                <w:sz w:val="22"/>
                <w:szCs w:val="22"/>
              </w:rPr>
              <w:t>.</w:t>
            </w:r>
          </w:p>
          <w:p w14:paraId="38F2EB8C" w14:textId="629B32A2" w:rsidR="00B031C1" w:rsidRPr="001F32A1" w:rsidRDefault="7352FD5D" w:rsidP="00612909">
            <w:pPr>
              <w:pStyle w:val="ListParagraph"/>
              <w:numPr>
                <w:ilvl w:val="0"/>
                <w:numId w:val="17"/>
              </w:numPr>
              <w:rPr>
                <w:rFonts w:ascii="Arial" w:hAnsi="Arial" w:cs="Arial"/>
                <w:color w:val="000000"/>
                <w:sz w:val="22"/>
                <w:szCs w:val="22"/>
              </w:rPr>
            </w:pPr>
            <w:r w:rsidRPr="001F32A1">
              <w:rPr>
                <w:rFonts w:ascii="Arial" w:hAnsi="Arial" w:cs="Arial"/>
                <w:color w:val="000000" w:themeColor="text1"/>
                <w:sz w:val="22"/>
                <w:szCs w:val="22"/>
              </w:rPr>
              <w:t xml:space="preserve">A </w:t>
            </w:r>
            <w:r w:rsidR="7F2CC50D" w:rsidRPr="001F32A1">
              <w:rPr>
                <w:rFonts w:ascii="Arial" w:hAnsi="Arial" w:cs="Arial"/>
                <w:color w:val="000000" w:themeColor="text1"/>
                <w:sz w:val="22"/>
                <w:szCs w:val="22"/>
              </w:rPr>
              <w:t>complete audit trail of key documents and electronic information must be captured, maintained, and retained at all stages throughout the process</w:t>
            </w:r>
            <w:r w:rsidR="37040D87" w:rsidRPr="001F32A1">
              <w:rPr>
                <w:rFonts w:ascii="Arial" w:hAnsi="Arial" w:cs="Arial"/>
                <w:color w:val="000000" w:themeColor="text1"/>
                <w:sz w:val="22"/>
                <w:szCs w:val="22"/>
              </w:rPr>
              <w:t>.</w:t>
            </w:r>
          </w:p>
          <w:p w14:paraId="5A432550" w14:textId="2BE29014" w:rsidR="00B031C1" w:rsidRPr="001F32A1" w:rsidRDefault="37040D87" w:rsidP="00612909">
            <w:pPr>
              <w:pStyle w:val="ListParagraph"/>
              <w:numPr>
                <w:ilvl w:val="0"/>
                <w:numId w:val="17"/>
              </w:numPr>
              <w:rPr>
                <w:rFonts w:ascii="Arial" w:hAnsi="Arial" w:cs="Arial"/>
                <w:color w:val="000000"/>
                <w:sz w:val="22"/>
                <w:szCs w:val="22"/>
              </w:rPr>
            </w:pPr>
            <w:r w:rsidRPr="001F32A1">
              <w:rPr>
                <w:rFonts w:ascii="Arial" w:hAnsi="Arial" w:cs="Arial"/>
                <w:color w:val="000000" w:themeColor="text1"/>
                <w:sz w:val="22"/>
                <w:szCs w:val="22"/>
              </w:rPr>
              <w:t>T</w:t>
            </w:r>
            <w:r w:rsidR="7F2CC50D" w:rsidRPr="001F32A1">
              <w:rPr>
                <w:rFonts w:ascii="Arial" w:hAnsi="Arial" w:cs="Arial"/>
                <w:color w:val="000000" w:themeColor="text1"/>
                <w:sz w:val="22"/>
                <w:szCs w:val="22"/>
              </w:rPr>
              <w:t>he EU regulations in connection with marketing and publicising ESF must be met</w:t>
            </w:r>
            <w:r w:rsidR="608F67A4" w:rsidRPr="001F32A1">
              <w:rPr>
                <w:rFonts w:ascii="Arial" w:hAnsi="Arial" w:cs="Arial"/>
                <w:color w:val="000000" w:themeColor="text1"/>
                <w:sz w:val="22"/>
                <w:szCs w:val="22"/>
              </w:rPr>
              <w:t>.</w:t>
            </w:r>
          </w:p>
          <w:p w14:paraId="5CFB4487" w14:textId="552BEC6C" w:rsidR="00B031C1" w:rsidRPr="001F32A1" w:rsidRDefault="7F2CC50D" w:rsidP="00612909">
            <w:pPr>
              <w:pStyle w:val="ListParagraph"/>
              <w:numPr>
                <w:ilvl w:val="0"/>
                <w:numId w:val="17"/>
              </w:numPr>
              <w:rPr>
                <w:rFonts w:ascii="Arial" w:hAnsi="Arial" w:cs="Arial"/>
                <w:color w:val="000000"/>
                <w:sz w:val="22"/>
                <w:szCs w:val="22"/>
              </w:rPr>
            </w:pPr>
            <w:r w:rsidRPr="001F32A1">
              <w:rPr>
                <w:rFonts w:ascii="Arial" w:hAnsi="Arial" w:cs="Arial"/>
                <w:color w:val="000000" w:themeColor="text1"/>
                <w:sz w:val="22"/>
                <w:szCs w:val="22"/>
              </w:rPr>
              <w:t>EU requirements relating to sustainable development, equality, diversity, and equal opportunities must be met</w:t>
            </w:r>
            <w:r w:rsidR="067B3C76" w:rsidRPr="001F32A1">
              <w:rPr>
                <w:rFonts w:ascii="Arial" w:hAnsi="Arial" w:cs="Arial"/>
                <w:color w:val="000000" w:themeColor="text1"/>
                <w:sz w:val="22"/>
                <w:szCs w:val="22"/>
              </w:rPr>
              <w:t>.</w:t>
            </w:r>
          </w:p>
          <w:p w14:paraId="2E80E069" w14:textId="17B07C10" w:rsidR="00B031C1" w:rsidRPr="001F32A1" w:rsidRDefault="671591B3" w:rsidP="00612909">
            <w:pPr>
              <w:pStyle w:val="ListParagraph"/>
              <w:numPr>
                <w:ilvl w:val="0"/>
                <w:numId w:val="17"/>
              </w:numPr>
              <w:rPr>
                <w:rFonts w:ascii="Arial" w:hAnsi="Arial" w:cs="Arial"/>
                <w:color w:val="000000"/>
                <w:sz w:val="22"/>
                <w:szCs w:val="22"/>
              </w:rPr>
            </w:pPr>
            <w:r w:rsidRPr="001F32A1">
              <w:rPr>
                <w:rFonts w:ascii="Arial" w:hAnsi="Arial" w:cs="Arial"/>
                <w:color w:val="000000" w:themeColor="text1"/>
                <w:sz w:val="22"/>
                <w:szCs w:val="22"/>
              </w:rPr>
              <w:t>A</w:t>
            </w:r>
            <w:r w:rsidR="7F2CC50D" w:rsidRPr="001F32A1">
              <w:rPr>
                <w:rFonts w:ascii="Arial" w:hAnsi="Arial" w:cs="Arial"/>
                <w:color w:val="000000" w:themeColor="text1"/>
                <w:sz w:val="22"/>
                <w:szCs w:val="22"/>
              </w:rPr>
              <w:t xml:space="preserve">ll required documentation for each </w:t>
            </w:r>
            <w:r w:rsidR="2676A6B0" w:rsidRPr="001F32A1">
              <w:rPr>
                <w:rFonts w:ascii="Arial" w:hAnsi="Arial" w:cs="Arial"/>
                <w:color w:val="000000" w:themeColor="text1"/>
                <w:sz w:val="22"/>
                <w:szCs w:val="22"/>
              </w:rPr>
              <w:t>p</w:t>
            </w:r>
            <w:r w:rsidR="7F2CC50D" w:rsidRPr="001F32A1">
              <w:rPr>
                <w:rFonts w:ascii="Arial" w:hAnsi="Arial" w:cs="Arial"/>
                <w:color w:val="000000" w:themeColor="text1"/>
                <w:sz w:val="22"/>
                <w:szCs w:val="22"/>
              </w:rPr>
              <w:t>articipant must be made available to GMCA and EU auditors if required.</w:t>
            </w:r>
          </w:p>
          <w:p w14:paraId="212DEF2B" w14:textId="77777777" w:rsidR="00B031C1" w:rsidRPr="001F32A1" w:rsidRDefault="00B031C1" w:rsidP="00B031C1">
            <w:pPr>
              <w:tabs>
                <w:tab w:val="left" w:pos="0"/>
              </w:tabs>
              <w:rPr>
                <w:rFonts w:ascii="Arial" w:hAnsi="Arial" w:cs="Arial"/>
                <w:color w:val="000000"/>
                <w:sz w:val="22"/>
                <w:szCs w:val="22"/>
              </w:rPr>
            </w:pPr>
          </w:p>
          <w:p w14:paraId="2308CA99" w14:textId="5B066BC6" w:rsidR="00B031C1" w:rsidRPr="001F32A1" w:rsidRDefault="7F2CC50D" w:rsidP="007E34A8">
            <w:pPr>
              <w:rPr>
                <w:rFonts w:ascii="Arial" w:hAnsi="Arial" w:cs="Arial"/>
                <w:color w:val="000000"/>
                <w:sz w:val="22"/>
                <w:szCs w:val="22"/>
              </w:rPr>
            </w:pPr>
            <w:r w:rsidRPr="001F32A1">
              <w:rPr>
                <w:rFonts w:ascii="Arial" w:hAnsi="Arial" w:cs="Arial"/>
                <w:color w:val="000000" w:themeColor="text1"/>
                <w:sz w:val="22"/>
                <w:szCs w:val="22"/>
              </w:rPr>
              <w:lastRenderedPageBreak/>
              <w:t xml:space="preserve">It is an ESF requirement that all </w:t>
            </w:r>
            <w:r w:rsidR="7601FBAF" w:rsidRPr="001F32A1">
              <w:rPr>
                <w:rFonts w:ascii="Arial" w:hAnsi="Arial" w:cs="Arial"/>
                <w:color w:val="000000" w:themeColor="text1"/>
                <w:sz w:val="22"/>
                <w:szCs w:val="22"/>
              </w:rPr>
              <w:t>p</w:t>
            </w:r>
            <w:r w:rsidRPr="001F32A1">
              <w:rPr>
                <w:rFonts w:ascii="Arial" w:hAnsi="Arial" w:cs="Arial"/>
                <w:color w:val="000000" w:themeColor="text1"/>
                <w:sz w:val="22"/>
                <w:szCs w:val="22"/>
              </w:rPr>
              <w:t xml:space="preserve">articipants are informed about the support they are getting from ESF via the ESF2020 </w:t>
            </w:r>
            <w:hyperlink r:id="rId13" w:history="1">
              <w:r w:rsidRPr="001F32A1">
                <w:rPr>
                  <w:rStyle w:val="Hyperlink"/>
                  <w:rFonts w:ascii="Arial" w:hAnsi="Arial" w:cs="Arial"/>
                  <w:sz w:val="22"/>
                  <w:szCs w:val="22"/>
                </w:rPr>
                <w:t>“How the ESF Social Fund is Helping You”</w:t>
              </w:r>
            </w:hyperlink>
            <w:r w:rsidRPr="001F32A1">
              <w:rPr>
                <w:rFonts w:ascii="Arial" w:hAnsi="Arial" w:cs="Arial"/>
                <w:color w:val="000000" w:themeColor="text1"/>
                <w:sz w:val="22"/>
                <w:szCs w:val="22"/>
              </w:rPr>
              <w:t xml:space="preserve"> leaflet</w:t>
            </w:r>
            <w:bookmarkStart w:id="2" w:name="_Hlk54873040"/>
            <w:r w:rsidR="3F27FD2A" w:rsidRPr="001F32A1">
              <w:rPr>
                <w:rFonts w:ascii="Arial" w:hAnsi="Arial" w:cs="Arial"/>
                <w:color w:val="000000" w:themeColor="text1"/>
                <w:sz w:val="22"/>
                <w:szCs w:val="22"/>
              </w:rPr>
              <w:t xml:space="preserve"> </w:t>
            </w:r>
            <w:bookmarkEnd w:id="2"/>
            <w:r w:rsidRPr="001F32A1">
              <w:rPr>
                <w:rFonts w:ascii="Arial" w:hAnsi="Arial" w:cs="Arial"/>
                <w:color w:val="000000" w:themeColor="text1"/>
                <w:sz w:val="22"/>
                <w:szCs w:val="22"/>
              </w:rPr>
              <w:t xml:space="preserve">at their initial meeting and that ESF documentation is completed. Further information can be found in the </w:t>
            </w:r>
            <w:hyperlink r:id="rId14">
              <w:r w:rsidRPr="001F32A1">
                <w:rPr>
                  <w:rFonts w:ascii="Arial" w:hAnsi="Arial" w:cs="Arial"/>
                  <w:color w:val="000000" w:themeColor="text1"/>
                  <w:sz w:val="22"/>
                  <w:szCs w:val="22"/>
                </w:rPr>
                <w:t>National Eligibility Rules for the ESF programme for England 2014-20</w:t>
              </w:r>
            </w:hyperlink>
            <w:r w:rsidRPr="001F32A1">
              <w:rPr>
                <w:rFonts w:ascii="Arial" w:hAnsi="Arial" w:cs="Arial"/>
                <w:color w:val="000000" w:themeColor="text1"/>
                <w:sz w:val="22"/>
                <w:szCs w:val="22"/>
              </w:rPr>
              <w:t xml:space="preserve">. </w:t>
            </w:r>
          </w:p>
        </w:tc>
      </w:tr>
      <w:tr w:rsidR="00B2605F" w:rsidRPr="001F32A1" w14:paraId="0164D6BE" w14:textId="77777777" w:rsidTr="00B2605F">
        <w:tc>
          <w:tcPr>
            <w:tcW w:w="1276" w:type="dxa"/>
          </w:tcPr>
          <w:p w14:paraId="0CA3206D" w14:textId="7F0AAB0B" w:rsidR="00B2605F" w:rsidRPr="001F32A1" w:rsidRDefault="00B2605F" w:rsidP="7D7DABB4">
            <w:pPr>
              <w:rPr>
                <w:rFonts w:ascii="Arial" w:hAnsi="Arial" w:cs="Arial"/>
                <w:b/>
                <w:bCs/>
                <w:sz w:val="22"/>
                <w:szCs w:val="22"/>
              </w:rPr>
            </w:pPr>
            <w:r w:rsidRPr="001F32A1">
              <w:rPr>
                <w:rFonts w:ascii="Arial" w:hAnsi="Arial" w:cs="Arial"/>
                <w:b/>
                <w:bCs/>
                <w:sz w:val="22"/>
                <w:szCs w:val="22"/>
              </w:rPr>
              <w:lastRenderedPageBreak/>
              <w:t xml:space="preserve">3.4       </w:t>
            </w:r>
          </w:p>
        </w:tc>
        <w:tc>
          <w:tcPr>
            <w:tcW w:w="8433" w:type="dxa"/>
            <w:gridSpan w:val="2"/>
          </w:tcPr>
          <w:p w14:paraId="1C3D9409" w14:textId="5750CDF7" w:rsidR="00B2605F" w:rsidRPr="001F32A1" w:rsidRDefault="00B2605F" w:rsidP="00B2605F">
            <w:pPr>
              <w:rPr>
                <w:rFonts w:ascii="Arial" w:hAnsi="Arial" w:cs="Arial"/>
                <w:b/>
                <w:sz w:val="22"/>
                <w:szCs w:val="22"/>
              </w:rPr>
            </w:pPr>
            <w:r w:rsidRPr="001F32A1">
              <w:rPr>
                <w:rFonts w:ascii="Arial" w:hAnsi="Arial" w:cs="Arial"/>
                <w:b/>
                <w:bCs/>
                <w:sz w:val="22"/>
                <w:szCs w:val="22"/>
              </w:rPr>
              <w:t>Evidence of Results</w:t>
            </w:r>
          </w:p>
        </w:tc>
      </w:tr>
      <w:tr w:rsidR="00035C36" w:rsidRPr="001F32A1" w14:paraId="36D142F6" w14:textId="77777777" w:rsidTr="005F5402">
        <w:tc>
          <w:tcPr>
            <w:tcW w:w="1276" w:type="dxa"/>
          </w:tcPr>
          <w:p w14:paraId="148EF6B7" w14:textId="7DA36729" w:rsidR="00283991" w:rsidRPr="001F32A1" w:rsidRDefault="00621EEB" w:rsidP="00377249">
            <w:pPr>
              <w:rPr>
                <w:rFonts w:ascii="Arial" w:hAnsi="Arial" w:cs="Arial"/>
                <w:b/>
                <w:sz w:val="22"/>
                <w:szCs w:val="22"/>
              </w:rPr>
            </w:pPr>
            <w:r w:rsidRPr="001F32A1">
              <w:rPr>
                <w:rFonts w:ascii="Arial" w:hAnsi="Arial" w:cs="Arial"/>
                <w:b/>
                <w:sz w:val="22"/>
                <w:szCs w:val="22"/>
              </w:rPr>
              <w:t>3.4.1</w:t>
            </w:r>
          </w:p>
        </w:tc>
        <w:tc>
          <w:tcPr>
            <w:tcW w:w="8433" w:type="dxa"/>
            <w:gridSpan w:val="2"/>
          </w:tcPr>
          <w:p w14:paraId="50FB70A0" w14:textId="6B63197E" w:rsidR="00283991" w:rsidRPr="001F32A1" w:rsidRDefault="4AAEA87F" w:rsidP="7CD80662">
            <w:pPr>
              <w:rPr>
                <w:rFonts w:ascii="Arial" w:hAnsi="Arial" w:cs="Arial"/>
                <w:sz w:val="22"/>
                <w:szCs w:val="22"/>
                <w:lang w:eastAsia="en-GB"/>
              </w:rPr>
            </w:pPr>
            <w:r w:rsidRPr="001F32A1">
              <w:rPr>
                <w:rFonts w:ascii="Arial" w:hAnsi="Arial" w:cs="Arial"/>
                <w:sz w:val="22"/>
                <w:szCs w:val="22"/>
                <w:lang w:eastAsia="en-GB"/>
              </w:rPr>
              <w:t>You must ensure you have robust systems in place to assure that the information you are providing is correct.</w:t>
            </w:r>
            <w:r w:rsidR="3A3E7F7C" w:rsidRPr="001F32A1">
              <w:rPr>
                <w:rFonts w:ascii="Arial" w:hAnsi="Arial" w:cs="Arial"/>
                <w:sz w:val="22"/>
                <w:szCs w:val="22"/>
                <w:lang w:eastAsia="en-GB"/>
              </w:rPr>
              <w:t xml:space="preserve"> Evidence to show participants have received</w:t>
            </w:r>
            <w:r w:rsidR="1F4E0FE1" w:rsidRPr="001F32A1">
              <w:rPr>
                <w:rFonts w:ascii="Arial" w:hAnsi="Arial" w:cs="Arial"/>
                <w:sz w:val="22"/>
                <w:szCs w:val="22"/>
                <w:lang w:eastAsia="en-GB"/>
              </w:rPr>
              <w:t xml:space="preserve"> outcomes as specified in </w:t>
            </w:r>
            <w:r w:rsidR="009F5329">
              <w:rPr>
                <w:rFonts w:ascii="Arial" w:hAnsi="Arial" w:cs="Arial"/>
                <w:sz w:val="22"/>
                <w:szCs w:val="22"/>
                <w:lang w:eastAsia="en-GB"/>
              </w:rPr>
              <w:t>Section 5.3</w:t>
            </w:r>
            <w:r w:rsidR="3A3E7F7C" w:rsidRPr="001F32A1">
              <w:rPr>
                <w:rFonts w:ascii="Arial" w:hAnsi="Arial" w:cs="Arial"/>
                <w:sz w:val="22"/>
                <w:szCs w:val="22"/>
                <w:lang w:eastAsia="en-GB"/>
              </w:rPr>
              <w:t xml:space="preserve"> must be collected in line with </w:t>
            </w:r>
            <w:r w:rsidR="3904A175" w:rsidRPr="001F32A1">
              <w:rPr>
                <w:rFonts w:ascii="Arial" w:hAnsi="Arial" w:cs="Arial"/>
                <w:sz w:val="22"/>
                <w:szCs w:val="22"/>
                <w:lang w:eastAsia="en-GB"/>
              </w:rPr>
              <w:t xml:space="preserve">ESF Data Evidence Requirements, as outlined in </w:t>
            </w:r>
            <w:hyperlink r:id="rId15">
              <w:r w:rsidR="3904A175" w:rsidRPr="001F32A1">
                <w:rPr>
                  <w:rStyle w:val="Hyperlink"/>
                  <w:rFonts w:ascii="Arial" w:hAnsi="Arial" w:cs="Arial"/>
                  <w:sz w:val="22"/>
                  <w:szCs w:val="22"/>
                </w:rPr>
                <w:t>https://assets.publishing.service.gov.uk/government/uploads/system/uploads/attachment_data/file/519597/ESF_Data_Evidence_Requirements.pdf</w:t>
              </w:r>
            </w:hyperlink>
            <w:r w:rsidRPr="001F32A1">
              <w:rPr>
                <w:rFonts w:ascii="Arial" w:hAnsi="Arial" w:cs="Arial"/>
                <w:sz w:val="22"/>
                <w:szCs w:val="22"/>
                <w:lang w:eastAsia="en-GB"/>
              </w:rPr>
              <w:t xml:space="preserve"> </w:t>
            </w:r>
            <w:r w:rsidR="68960C67" w:rsidRPr="001F32A1">
              <w:rPr>
                <w:rFonts w:ascii="Arial" w:hAnsi="Arial" w:cs="Arial"/>
                <w:sz w:val="22"/>
                <w:szCs w:val="22"/>
                <w:lang w:eastAsia="en-GB"/>
              </w:rPr>
              <w:t xml:space="preserve">and </w:t>
            </w:r>
            <w:r w:rsidRPr="001F32A1">
              <w:rPr>
                <w:rFonts w:ascii="Arial" w:hAnsi="Arial" w:cs="Arial"/>
                <w:sz w:val="22"/>
                <w:szCs w:val="22"/>
                <w:lang w:eastAsia="en-GB"/>
              </w:rPr>
              <w:t>must show that the result was achieved within 4 weeks of completing the provision.</w:t>
            </w:r>
            <w:r w:rsidR="3A3E7F7C" w:rsidRPr="001F32A1">
              <w:rPr>
                <w:rFonts w:ascii="Arial" w:hAnsi="Arial" w:cs="Arial"/>
                <w:sz w:val="22"/>
                <w:szCs w:val="22"/>
                <w:lang w:eastAsia="en-GB"/>
              </w:rPr>
              <w:t xml:space="preserve"> </w:t>
            </w:r>
            <w:r w:rsidRPr="001F32A1">
              <w:rPr>
                <w:rFonts w:ascii="Arial" w:hAnsi="Arial" w:cs="Arial"/>
                <w:sz w:val="22"/>
                <w:szCs w:val="22"/>
                <w:lang w:eastAsia="en-GB"/>
              </w:rPr>
              <w:t xml:space="preserve"> </w:t>
            </w:r>
          </w:p>
          <w:p w14:paraId="591C896F" w14:textId="4C399B17" w:rsidR="00283991" w:rsidRPr="001F32A1" w:rsidRDefault="00283991" w:rsidP="00377249">
            <w:pPr>
              <w:rPr>
                <w:rFonts w:ascii="Arial" w:hAnsi="Arial" w:cs="Arial"/>
                <w:bCs/>
                <w:sz w:val="22"/>
                <w:szCs w:val="22"/>
              </w:rPr>
            </w:pPr>
          </w:p>
        </w:tc>
      </w:tr>
      <w:tr w:rsidR="00B2605F" w:rsidRPr="001F32A1" w14:paraId="5FF1D649" w14:textId="77777777" w:rsidTr="00B2605F">
        <w:tc>
          <w:tcPr>
            <w:tcW w:w="1276" w:type="dxa"/>
          </w:tcPr>
          <w:p w14:paraId="6A9CADAC" w14:textId="6323CDC7" w:rsidR="00B2605F" w:rsidRPr="001F32A1" w:rsidRDefault="00B2605F" w:rsidP="7D7DABB4">
            <w:pPr>
              <w:rPr>
                <w:rFonts w:ascii="Arial" w:hAnsi="Arial" w:cs="Arial"/>
                <w:b/>
                <w:sz w:val="22"/>
                <w:szCs w:val="22"/>
              </w:rPr>
            </w:pPr>
            <w:r w:rsidRPr="001F32A1">
              <w:rPr>
                <w:rFonts w:ascii="Arial" w:hAnsi="Arial" w:cs="Arial"/>
                <w:b/>
                <w:sz w:val="22"/>
                <w:szCs w:val="22"/>
              </w:rPr>
              <w:t xml:space="preserve">3.5     </w:t>
            </w:r>
          </w:p>
        </w:tc>
        <w:tc>
          <w:tcPr>
            <w:tcW w:w="8433" w:type="dxa"/>
            <w:gridSpan w:val="2"/>
          </w:tcPr>
          <w:p w14:paraId="242CA63A" w14:textId="6F9A3324" w:rsidR="00B2605F" w:rsidRPr="001F32A1" w:rsidRDefault="00B2605F" w:rsidP="00B2605F">
            <w:pPr>
              <w:rPr>
                <w:rFonts w:ascii="Arial" w:hAnsi="Arial" w:cs="Arial"/>
                <w:b/>
                <w:sz w:val="22"/>
                <w:szCs w:val="22"/>
              </w:rPr>
            </w:pPr>
            <w:r w:rsidRPr="001F32A1">
              <w:rPr>
                <w:rFonts w:ascii="Arial" w:hAnsi="Arial" w:cs="Arial"/>
                <w:b/>
                <w:bCs/>
                <w:sz w:val="22"/>
                <w:szCs w:val="22"/>
              </w:rPr>
              <w:t>Generic ESF Requirements</w:t>
            </w:r>
          </w:p>
        </w:tc>
      </w:tr>
      <w:tr w:rsidR="00035C36" w:rsidRPr="001F32A1" w14:paraId="7CEFBAFC" w14:textId="77777777" w:rsidTr="005F5402">
        <w:tc>
          <w:tcPr>
            <w:tcW w:w="1276" w:type="dxa"/>
          </w:tcPr>
          <w:p w14:paraId="5BB698D7" w14:textId="60644715" w:rsidR="00283991" w:rsidRPr="001F32A1" w:rsidRDefault="00621EEB" w:rsidP="00377249">
            <w:pPr>
              <w:rPr>
                <w:rFonts w:ascii="Arial" w:hAnsi="Arial" w:cs="Arial"/>
                <w:b/>
                <w:sz w:val="22"/>
                <w:szCs w:val="22"/>
              </w:rPr>
            </w:pPr>
            <w:r w:rsidRPr="001F32A1">
              <w:rPr>
                <w:rFonts w:ascii="Arial" w:hAnsi="Arial" w:cs="Arial"/>
                <w:b/>
                <w:sz w:val="22"/>
                <w:szCs w:val="22"/>
              </w:rPr>
              <w:t>3.5</w:t>
            </w:r>
            <w:r w:rsidR="00BF2D18" w:rsidRPr="001F32A1">
              <w:rPr>
                <w:rFonts w:ascii="Arial" w:hAnsi="Arial" w:cs="Arial"/>
                <w:b/>
                <w:sz w:val="22"/>
                <w:szCs w:val="22"/>
              </w:rPr>
              <w:t>.</w:t>
            </w:r>
            <w:r w:rsidR="00283991" w:rsidRPr="001F32A1">
              <w:rPr>
                <w:rFonts w:ascii="Arial" w:hAnsi="Arial" w:cs="Arial"/>
                <w:b/>
                <w:sz w:val="22"/>
                <w:szCs w:val="22"/>
              </w:rPr>
              <w:t>1</w:t>
            </w:r>
          </w:p>
        </w:tc>
        <w:tc>
          <w:tcPr>
            <w:tcW w:w="8433" w:type="dxa"/>
            <w:gridSpan w:val="2"/>
          </w:tcPr>
          <w:p w14:paraId="72CF74B9" w14:textId="7404062D" w:rsidR="00537A86" w:rsidRPr="001F32A1" w:rsidRDefault="00283991" w:rsidP="00283991">
            <w:pPr>
              <w:pStyle w:val="Default"/>
              <w:rPr>
                <w:sz w:val="22"/>
                <w:szCs w:val="22"/>
              </w:rPr>
            </w:pPr>
            <w:r w:rsidRPr="001F32A1">
              <w:rPr>
                <w:sz w:val="22"/>
                <w:szCs w:val="22"/>
              </w:rPr>
              <w:t xml:space="preserve">For, all other ESF requirements e.g. marketing and publicity, Document Retention, Cross Cutting Themes, Evaluation etc. please see </w:t>
            </w:r>
          </w:p>
          <w:p w14:paraId="773D95D0" w14:textId="53022E27" w:rsidR="00537A86" w:rsidRPr="001F32A1" w:rsidRDefault="00300FF9" w:rsidP="69794A30">
            <w:pPr>
              <w:pStyle w:val="Default"/>
              <w:rPr>
                <w:rFonts w:eastAsia="Arial"/>
                <w:color w:val="0000FF"/>
                <w:sz w:val="22"/>
                <w:szCs w:val="22"/>
                <w:u w:val="single"/>
              </w:rPr>
            </w:pPr>
            <w:hyperlink r:id="rId16">
              <w:r w:rsidR="3A66E51E" w:rsidRPr="001F32A1">
                <w:rPr>
                  <w:rFonts w:eastAsia="Arial"/>
                  <w:color w:val="0000FF"/>
                  <w:sz w:val="22"/>
                  <w:szCs w:val="22"/>
                  <w:u w:val="single"/>
                </w:rPr>
                <w:t>https://assets.publishing.service.gov.uk/government/uploads/system/uploads/attachment_data/file/832417/ESF_Cross_Cutting_Themes_guidance.pdf</w:t>
              </w:r>
            </w:hyperlink>
          </w:p>
          <w:p w14:paraId="5B66CEC9" w14:textId="1792F8A4" w:rsidR="00283991" w:rsidRPr="001F32A1" w:rsidRDefault="294ACC47" w:rsidP="7CD80662">
            <w:pPr>
              <w:pStyle w:val="Default"/>
              <w:rPr>
                <w:sz w:val="22"/>
                <w:szCs w:val="22"/>
              </w:rPr>
            </w:pPr>
            <w:r w:rsidRPr="001F32A1">
              <w:rPr>
                <w:sz w:val="22"/>
                <w:szCs w:val="22"/>
              </w:rPr>
              <w:t>for further information.</w:t>
            </w:r>
          </w:p>
          <w:p w14:paraId="44AEB201" w14:textId="1D2887AE" w:rsidR="00283991" w:rsidRPr="001F32A1" w:rsidRDefault="00283991" w:rsidP="00D418E6">
            <w:pPr>
              <w:pStyle w:val="Default"/>
              <w:rPr>
                <w:sz w:val="22"/>
                <w:szCs w:val="22"/>
              </w:rPr>
            </w:pPr>
          </w:p>
        </w:tc>
      </w:tr>
    </w:tbl>
    <w:p w14:paraId="4EA8F58F" w14:textId="558B13E4" w:rsidR="00665640" w:rsidRPr="001F32A1" w:rsidRDefault="00665640" w:rsidP="00693E9B">
      <w:pPr>
        <w:rPr>
          <w:rFonts w:ascii="Arial" w:hAnsi="Arial" w:cs="Arial"/>
          <w:b/>
          <w:sz w:val="22"/>
          <w:szCs w:val="22"/>
        </w:rPr>
      </w:pPr>
    </w:p>
    <w:p w14:paraId="5386E586" w14:textId="0F8AB060" w:rsidR="00693E9B" w:rsidRPr="001F32A1" w:rsidRDefault="00693E9B" w:rsidP="00693E9B">
      <w:pPr>
        <w:rPr>
          <w:rFonts w:ascii="Arial" w:hAnsi="Arial" w:cs="Arial"/>
          <w:b/>
          <w:sz w:val="22"/>
          <w:szCs w:val="22"/>
        </w:rPr>
      </w:pPr>
    </w:p>
    <w:tbl>
      <w:tblPr>
        <w:tblStyle w:val="TableGrid"/>
        <w:tblW w:w="9781" w:type="dxa"/>
        <w:tblInd w:w="-147" w:type="dxa"/>
        <w:tblLook w:val="04A0" w:firstRow="1" w:lastRow="0" w:firstColumn="1" w:lastColumn="0" w:noHBand="0" w:noVBand="1"/>
      </w:tblPr>
      <w:tblGrid>
        <w:gridCol w:w="1135"/>
        <w:gridCol w:w="8646"/>
      </w:tblGrid>
      <w:tr w:rsidR="00ED336D" w:rsidRPr="001F32A1" w14:paraId="06856EE7" w14:textId="77777777" w:rsidTr="00B2605F">
        <w:tc>
          <w:tcPr>
            <w:tcW w:w="1135" w:type="dxa"/>
          </w:tcPr>
          <w:p w14:paraId="32BEF789" w14:textId="5DA5BDA6" w:rsidR="00ED336D" w:rsidRPr="001F32A1" w:rsidRDefault="00ED336D" w:rsidP="00ED336D">
            <w:pPr>
              <w:rPr>
                <w:rFonts w:ascii="Arial" w:hAnsi="Arial" w:cs="Arial"/>
                <w:b/>
                <w:sz w:val="22"/>
                <w:szCs w:val="22"/>
              </w:rPr>
            </w:pPr>
            <w:r w:rsidRPr="001F32A1">
              <w:rPr>
                <w:rFonts w:ascii="Arial" w:hAnsi="Arial" w:cs="Arial"/>
                <w:b/>
                <w:sz w:val="22"/>
                <w:szCs w:val="22"/>
              </w:rPr>
              <w:t>4</w:t>
            </w:r>
            <w:r w:rsidR="005F5402" w:rsidRPr="001F32A1">
              <w:rPr>
                <w:rFonts w:ascii="Arial" w:hAnsi="Arial" w:cs="Arial"/>
                <w:b/>
                <w:sz w:val="22"/>
                <w:szCs w:val="22"/>
              </w:rPr>
              <w:t>.</w:t>
            </w:r>
          </w:p>
        </w:tc>
        <w:tc>
          <w:tcPr>
            <w:tcW w:w="8646" w:type="dxa"/>
          </w:tcPr>
          <w:p w14:paraId="4B1945CB" w14:textId="77777777" w:rsidR="00ED336D" w:rsidRPr="001F32A1" w:rsidRDefault="00ED336D" w:rsidP="00ED336D">
            <w:pPr>
              <w:rPr>
                <w:rFonts w:ascii="Arial" w:hAnsi="Arial" w:cs="Arial"/>
                <w:b/>
                <w:bCs/>
                <w:sz w:val="22"/>
                <w:szCs w:val="22"/>
              </w:rPr>
            </w:pPr>
            <w:r w:rsidRPr="001F32A1">
              <w:rPr>
                <w:rFonts w:ascii="Arial" w:hAnsi="Arial" w:cs="Arial"/>
                <w:b/>
                <w:bCs/>
                <w:sz w:val="22"/>
                <w:szCs w:val="22"/>
              </w:rPr>
              <w:t>Greater Manchester Individual Tracker (GMIT)</w:t>
            </w:r>
          </w:p>
          <w:p w14:paraId="632B1304" w14:textId="77777777" w:rsidR="00ED336D" w:rsidRPr="001F32A1" w:rsidRDefault="00ED336D" w:rsidP="00ED336D">
            <w:pPr>
              <w:rPr>
                <w:rFonts w:ascii="Arial" w:hAnsi="Arial" w:cs="Arial"/>
                <w:b/>
                <w:sz w:val="22"/>
                <w:szCs w:val="22"/>
              </w:rPr>
            </w:pPr>
          </w:p>
        </w:tc>
      </w:tr>
      <w:tr w:rsidR="00ED336D" w:rsidRPr="001F32A1" w14:paraId="201DBED4" w14:textId="77777777" w:rsidTr="00B2605F">
        <w:tc>
          <w:tcPr>
            <w:tcW w:w="1135" w:type="dxa"/>
          </w:tcPr>
          <w:p w14:paraId="47FC3D5A" w14:textId="7A96F6E2" w:rsidR="00ED336D" w:rsidRPr="001F32A1" w:rsidRDefault="00ED336D" w:rsidP="00ED336D">
            <w:pPr>
              <w:rPr>
                <w:rFonts w:ascii="Arial" w:hAnsi="Arial" w:cs="Arial"/>
                <w:b/>
                <w:bCs/>
                <w:sz w:val="22"/>
                <w:szCs w:val="22"/>
              </w:rPr>
            </w:pPr>
            <w:r w:rsidRPr="001F32A1">
              <w:rPr>
                <w:rFonts w:ascii="Arial" w:hAnsi="Arial" w:cs="Arial"/>
                <w:b/>
                <w:bCs/>
                <w:sz w:val="22"/>
                <w:szCs w:val="22"/>
              </w:rPr>
              <w:t>4.1</w:t>
            </w:r>
          </w:p>
        </w:tc>
        <w:tc>
          <w:tcPr>
            <w:tcW w:w="8646" w:type="dxa"/>
          </w:tcPr>
          <w:p w14:paraId="0DA7D388" w14:textId="20E06ADA" w:rsidR="00ED336D" w:rsidRPr="001F32A1" w:rsidRDefault="005F5402" w:rsidP="00ED336D">
            <w:pPr>
              <w:rPr>
                <w:rFonts w:ascii="Arial" w:hAnsi="Arial" w:cs="Arial"/>
                <w:sz w:val="22"/>
                <w:szCs w:val="22"/>
              </w:rPr>
            </w:pPr>
            <w:r w:rsidRPr="001F32A1">
              <w:rPr>
                <w:rFonts w:ascii="Arial" w:hAnsi="Arial" w:cs="Arial"/>
                <w:sz w:val="22"/>
                <w:szCs w:val="22"/>
              </w:rPr>
              <w:t>As part of the wider programme GMCA has recently designed and procured an individual tracker system which the provider will be required to use to manage their claims and performance submissions monthly to the GMCA Performance Office.</w:t>
            </w:r>
          </w:p>
          <w:p w14:paraId="5C6FF3ED" w14:textId="77777777" w:rsidR="005F5402" w:rsidRPr="001F32A1" w:rsidRDefault="005F5402" w:rsidP="00ED336D">
            <w:pPr>
              <w:rPr>
                <w:rFonts w:ascii="Arial" w:hAnsi="Arial" w:cs="Arial"/>
                <w:sz w:val="22"/>
                <w:szCs w:val="22"/>
              </w:rPr>
            </w:pPr>
          </w:p>
          <w:p w14:paraId="7A6AB450" w14:textId="77777777" w:rsidR="00ED336D" w:rsidRPr="001F32A1" w:rsidRDefault="00ED336D" w:rsidP="00ED336D">
            <w:pPr>
              <w:rPr>
                <w:rFonts w:ascii="Arial" w:hAnsi="Arial" w:cs="Arial"/>
                <w:sz w:val="22"/>
                <w:szCs w:val="22"/>
              </w:rPr>
            </w:pPr>
            <w:r w:rsidRPr="001F32A1">
              <w:rPr>
                <w:rFonts w:ascii="Arial" w:hAnsi="Arial" w:cs="Arial"/>
                <w:sz w:val="22"/>
                <w:szCs w:val="22"/>
              </w:rPr>
              <w:t>GMIT system is a bespoke built system commissioned for the purpose of ESF programme delivery.</w:t>
            </w:r>
          </w:p>
          <w:p w14:paraId="6A944BD5" w14:textId="77777777" w:rsidR="00ED336D" w:rsidRPr="001F32A1" w:rsidRDefault="00ED336D" w:rsidP="00ED336D">
            <w:pPr>
              <w:rPr>
                <w:rFonts w:ascii="Arial" w:hAnsi="Arial" w:cs="Arial"/>
                <w:sz w:val="22"/>
                <w:szCs w:val="22"/>
              </w:rPr>
            </w:pPr>
          </w:p>
          <w:p w14:paraId="562E2470" w14:textId="77777777" w:rsidR="00ED336D" w:rsidRPr="001F32A1" w:rsidRDefault="00ED336D" w:rsidP="00ED336D">
            <w:pPr>
              <w:rPr>
                <w:rFonts w:ascii="Arial" w:hAnsi="Arial" w:cs="Arial"/>
                <w:sz w:val="22"/>
                <w:szCs w:val="22"/>
              </w:rPr>
            </w:pPr>
            <w:r w:rsidRPr="001F32A1">
              <w:rPr>
                <w:rFonts w:ascii="Arial" w:hAnsi="Arial" w:cs="Arial"/>
                <w:sz w:val="22"/>
                <w:szCs w:val="22"/>
              </w:rPr>
              <w:t xml:space="preserve">The system has been built using a cloud-based AWS server hosting the database. For security, the server will be fully encrypted, password and user protected with automated alerts to identify unauthorised system access.  </w:t>
            </w:r>
          </w:p>
          <w:p w14:paraId="4338B268" w14:textId="77777777" w:rsidR="00ED336D" w:rsidRPr="001F32A1" w:rsidRDefault="00ED336D" w:rsidP="00ED336D">
            <w:pPr>
              <w:rPr>
                <w:rFonts w:ascii="Arial" w:hAnsi="Arial" w:cs="Arial"/>
                <w:sz w:val="22"/>
                <w:szCs w:val="22"/>
              </w:rPr>
            </w:pPr>
          </w:p>
          <w:p w14:paraId="712111D3" w14:textId="77777777" w:rsidR="00ED336D" w:rsidRPr="001F32A1" w:rsidRDefault="00ED336D" w:rsidP="00ED336D">
            <w:pPr>
              <w:rPr>
                <w:rFonts w:ascii="Arial" w:hAnsi="Arial" w:cs="Arial"/>
                <w:sz w:val="22"/>
                <w:szCs w:val="22"/>
              </w:rPr>
            </w:pPr>
            <w:r w:rsidRPr="001F32A1">
              <w:rPr>
                <w:rFonts w:ascii="Arial" w:hAnsi="Arial" w:cs="Arial"/>
                <w:sz w:val="22"/>
                <w:szCs w:val="22"/>
              </w:rPr>
              <w:t>The system is a centralised database that collects provider data relating to each individual participant accessing the programme and will be the primary vehicle for providers to submit participant level management information and funding claims to GMCA for the programme.  The system has been designed to work with providers existing client tracking systems to avoid the duplication of inputting into multiple systems</w:t>
            </w:r>
          </w:p>
          <w:p w14:paraId="1CB5C7E3" w14:textId="77777777" w:rsidR="00ED336D" w:rsidRPr="001F32A1" w:rsidRDefault="00ED336D" w:rsidP="00ED336D">
            <w:pPr>
              <w:rPr>
                <w:rFonts w:ascii="Arial" w:hAnsi="Arial" w:cs="Arial"/>
                <w:sz w:val="22"/>
                <w:szCs w:val="22"/>
              </w:rPr>
            </w:pPr>
          </w:p>
          <w:p w14:paraId="04C2093D" w14:textId="32344EB6" w:rsidR="00ED336D" w:rsidRPr="001F32A1" w:rsidRDefault="00ED336D" w:rsidP="00ED336D">
            <w:pPr>
              <w:rPr>
                <w:rFonts w:ascii="Arial" w:hAnsi="Arial" w:cs="Arial"/>
                <w:sz w:val="22"/>
                <w:szCs w:val="22"/>
              </w:rPr>
            </w:pPr>
            <w:r w:rsidRPr="001F32A1">
              <w:rPr>
                <w:rFonts w:ascii="Arial" w:hAnsi="Arial" w:cs="Arial"/>
                <w:sz w:val="22"/>
                <w:szCs w:val="22"/>
              </w:rPr>
              <w:t xml:space="preserve">The GMIT system will be the key reporting mechanism used for performance monitoring of </w:t>
            </w:r>
            <w:r w:rsidR="005F5402" w:rsidRPr="001F32A1">
              <w:rPr>
                <w:rFonts w:ascii="Arial" w:hAnsi="Arial" w:cs="Arial"/>
                <w:sz w:val="22"/>
                <w:szCs w:val="22"/>
              </w:rPr>
              <w:t>C</w:t>
            </w:r>
            <w:r w:rsidRPr="001F32A1">
              <w:rPr>
                <w:rFonts w:ascii="Arial" w:hAnsi="Arial" w:cs="Arial"/>
                <w:sz w:val="22"/>
                <w:szCs w:val="22"/>
              </w:rPr>
              <w:t xml:space="preserve">ritical </w:t>
            </w:r>
            <w:r w:rsidR="005F5402" w:rsidRPr="001F32A1">
              <w:rPr>
                <w:rFonts w:ascii="Arial" w:hAnsi="Arial" w:cs="Arial"/>
                <w:sz w:val="22"/>
                <w:szCs w:val="22"/>
              </w:rPr>
              <w:t>S</w:t>
            </w:r>
            <w:r w:rsidRPr="001F32A1">
              <w:rPr>
                <w:rFonts w:ascii="Arial" w:hAnsi="Arial" w:cs="Arial"/>
                <w:sz w:val="22"/>
                <w:szCs w:val="22"/>
              </w:rPr>
              <w:t xml:space="preserve">uccess </w:t>
            </w:r>
            <w:r w:rsidR="005F5402" w:rsidRPr="001F32A1">
              <w:rPr>
                <w:rFonts w:ascii="Arial" w:hAnsi="Arial" w:cs="Arial"/>
                <w:sz w:val="22"/>
                <w:szCs w:val="22"/>
              </w:rPr>
              <w:t>F</w:t>
            </w:r>
            <w:r w:rsidRPr="001F32A1">
              <w:rPr>
                <w:rFonts w:ascii="Arial" w:hAnsi="Arial" w:cs="Arial"/>
                <w:sz w:val="22"/>
                <w:szCs w:val="22"/>
              </w:rPr>
              <w:t>actor</w:t>
            </w:r>
            <w:r w:rsidR="005F5402" w:rsidRPr="001F32A1">
              <w:rPr>
                <w:rFonts w:ascii="Arial" w:hAnsi="Arial" w:cs="Arial"/>
                <w:sz w:val="22"/>
                <w:szCs w:val="22"/>
              </w:rPr>
              <w:t>s</w:t>
            </w:r>
            <w:r w:rsidRPr="001F32A1">
              <w:rPr>
                <w:rFonts w:ascii="Arial" w:hAnsi="Arial" w:cs="Arial"/>
                <w:sz w:val="22"/>
                <w:szCs w:val="22"/>
              </w:rPr>
              <w:t xml:space="preserve"> and MSDS, including compliance and evaluation.</w:t>
            </w:r>
          </w:p>
          <w:p w14:paraId="22E91E5D" w14:textId="77777777" w:rsidR="00ED336D" w:rsidRPr="001F32A1" w:rsidRDefault="00ED336D" w:rsidP="00ED336D">
            <w:pPr>
              <w:rPr>
                <w:rFonts w:ascii="Arial" w:hAnsi="Arial" w:cs="Arial"/>
                <w:sz w:val="22"/>
                <w:szCs w:val="22"/>
              </w:rPr>
            </w:pPr>
          </w:p>
          <w:p w14:paraId="643E87E9" w14:textId="6BDAA392" w:rsidR="00ED336D" w:rsidRPr="001F32A1" w:rsidRDefault="00ED336D" w:rsidP="00ED336D">
            <w:pPr>
              <w:jc w:val="both"/>
              <w:rPr>
                <w:rFonts w:ascii="Arial" w:hAnsi="Arial" w:cs="Arial"/>
                <w:sz w:val="22"/>
                <w:szCs w:val="22"/>
              </w:rPr>
            </w:pPr>
            <w:r w:rsidRPr="001F32A1">
              <w:rPr>
                <w:rFonts w:ascii="Arial" w:hAnsi="Arial" w:cs="Arial"/>
                <w:sz w:val="22"/>
                <w:szCs w:val="22"/>
              </w:rPr>
              <w:t xml:space="preserve">Providers will be expected to work with GMCA and GMIT developers during the implementation stage to ensure they system is embedded in time for go-live.  A draft copy of the data set can be found in </w:t>
            </w:r>
            <w:r w:rsidR="009F5329">
              <w:rPr>
                <w:rFonts w:ascii="Arial" w:hAnsi="Arial" w:cs="Arial"/>
                <w:color w:val="000000" w:themeColor="text1"/>
                <w:sz w:val="22"/>
                <w:szCs w:val="22"/>
              </w:rPr>
              <w:t>the programme specification documents</w:t>
            </w:r>
            <w:r w:rsidRPr="001F32A1">
              <w:rPr>
                <w:rFonts w:ascii="Arial" w:hAnsi="Arial" w:cs="Arial"/>
                <w:color w:val="000000" w:themeColor="text1"/>
                <w:sz w:val="22"/>
                <w:szCs w:val="22"/>
              </w:rPr>
              <w:t xml:space="preserve">. This is subject to requirements as per GMCA and ESF regulations, the provider will be notified in this instance. </w:t>
            </w:r>
            <w:r w:rsidRPr="001F32A1">
              <w:rPr>
                <w:rFonts w:ascii="Arial" w:hAnsi="Arial" w:cs="Arial"/>
                <w:sz w:val="22"/>
                <w:szCs w:val="22"/>
              </w:rPr>
              <w:t>This is an example of the minimum data we will require but is not the definitive list.</w:t>
            </w:r>
          </w:p>
          <w:p w14:paraId="32CA90B2" w14:textId="77777777" w:rsidR="00ED336D" w:rsidRPr="001F32A1" w:rsidRDefault="00ED336D" w:rsidP="00ED336D">
            <w:pPr>
              <w:rPr>
                <w:rFonts w:ascii="Arial" w:hAnsi="Arial" w:cs="Arial"/>
                <w:b/>
                <w:sz w:val="22"/>
                <w:szCs w:val="22"/>
              </w:rPr>
            </w:pPr>
          </w:p>
        </w:tc>
      </w:tr>
    </w:tbl>
    <w:p w14:paraId="569CFE1C" w14:textId="3D98350E" w:rsidR="00ED336D" w:rsidRPr="001F32A1" w:rsidRDefault="00ED336D" w:rsidP="00693E9B">
      <w:pPr>
        <w:rPr>
          <w:rFonts w:ascii="Arial" w:hAnsi="Arial" w:cs="Arial"/>
          <w:b/>
          <w:sz w:val="22"/>
          <w:szCs w:val="22"/>
        </w:rPr>
      </w:pPr>
    </w:p>
    <w:p w14:paraId="13382997" w14:textId="77777777" w:rsidR="00ED336D" w:rsidRPr="001F32A1" w:rsidRDefault="00ED336D" w:rsidP="00693E9B">
      <w:pPr>
        <w:rPr>
          <w:rFonts w:ascii="Arial" w:hAnsi="Arial" w:cs="Arial"/>
          <w:b/>
          <w:sz w:val="22"/>
          <w:szCs w:val="22"/>
        </w:rPr>
      </w:pPr>
    </w:p>
    <w:p w14:paraId="5FC7EA19" w14:textId="77777777" w:rsidR="00693E9B" w:rsidRPr="001F32A1" w:rsidRDefault="00693E9B" w:rsidP="00693E9B">
      <w:pPr>
        <w:rPr>
          <w:rFonts w:ascii="Arial" w:hAnsi="Arial" w:cs="Arial"/>
          <w:b/>
          <w:sz w:val="22"/>
          <w:szCs w:val="22"/>
        </w:rPr>
      </w:pPr>
    </w:p>
    <w:tbl>
      <w:tblPr>
        <w:tblStyle w:val="TableGrid"/>
        <w:tblW w:w="9356" w:type="dxa"/>
        <w:tblInd w:w="-147" w:type="dxa"/>
        <w:tblLayout w:type="fixed"/>
        <w:tblLook w:val="04A0" w:firstRow="1" w:lastRow="0" w:firstColumn="1" w:lastColumn="0" w:noHBand="0" w:noVBand="1"/>
      </w:tblPr>
      <w:tblGrid>
        <w:gridCol w:w="706"/>
        <w:gridCol w:w="8650"/>
      </w:tblGrid>
      <w:tr w:rsidR="00ED56E5" w:rsidRPr="001F32A1" w14:paraId="7DCED8C7" w14:textId="77777777" w:rsidTr="00ED336D">
        <w:tc>
          <w:tcPr>
            <w:tcW w:w="706" w:type="dxa"/>
          </w:tcPr>
          <w:p w14:paraId="01901607" w14:textId="4A252C2D" w:rsidR="00ED56E5" w:rsidRPr="001F32A1" w:rsidRDefault="00ED336D" w:rsidP="69794A30">
            <w:pPr>
              <w:pStyle w:val="ListParagraph"/>
              <w:ind w:left="0"/>
              <w:rPr>
                <w:rFonts w:ascii="Arial" w:hAnsi="Arial" w:cs="Arial"/>
                <w:b/>
                <w:bCs/>
                <w:sz w:val="22"/>
                <w:szCs w:val="22"/>
              </w:rPr>
            </w:pPr>
            <w:bookmarkStart w:id="3" w:name="_Hlk63244962"/>
            <w:bookmarkEnd w:id="0"/>
            <w:bookmarkEnd w:id="1"/>
            <w:r w:rsidRPr="001F32A1">
              <w:rPr>
                <w:rFonts w:ascii="Arial" w:hAnsi="Arial" w:cs="Arial"/>
                <w:b/>
                <w:bCs/>
                <w:sz w:val="22"/>
                <w:szCs w:val="22"/>
              </w:rPr>
              <w:t>5</w:t>
            </w:r>
          </w:p>
        </w:tc>
        <w:tc>
          <w:tcPr>
            <w:tcW w:w="8650" w:type="dxa"/>
          </w:tcPr>
          <w:p w14:paraId="1932800D" w14:textId="3E3C5C1C" w:rsidR="00ED56E5" w:rsidRPr="001F32A1" w:rsidRDefault="00462003" w:rsidP="69794A30">
            <w:pPr>
              <w:pStyle w:val="ListParagraph"/>
              <w:ind w:left="0"/>
              <w:rPr>
                <w:rFonts w:ascii="Arial" w:hAnsi="Arial" w:cs="Arial"/>
                <w:b/>
                <w:bCs/>
                <w:sz w:val="22"/>
                <w:szCs w:val="22"/>
              </w:rPr>
            </w:pPr>
            <w:r w:rsidRPr="001F32A1">
              <w:rPr>
                <w:rFonts w:ascii="Arial" w:hAnsi="Arial" w:cs="Arial"/>
                <w:b/>
                <w:bCs/>
                <w:sz w:val="22"/>
                <w:szCs w:val="22"/>
              </w:rPr>
              <w:t>Funding Model, Claims</w:t>
            </w:r>
            <w:r w:rsidR="006542E0" w:rsidRPr="001F32A1">
              <w:rPr>
                <w:rFonts w:ascii="Arial" w:hAnsi="Arial" w:cs="Arial"/>
                <w:b/>
                <w:bCs/>
                <w:sz w:val="22"/>
                <w:szCs w:val="22"/>
              </w:rPr>
              <w:t>,</w:t>
            </w:r>
            <w:r w:rsidRPr="001F32A1">
              <w:rPr>
                <w:rFonts w:ascii="Arial" w:hAnsi="Arial" w:cs="Arial"/>
                <w:b/>
                <w:bCs/>
                <w:sz w:val="22"/>
                <w:szCs w:val="22"/>
              </w:rPr>
              <w:t xml:space="preserve"> Validation</w:t>
            </w:r>
            <w:r w:rsidR="006542E0" w:rsidRPr="001F32A1">
              <w:rPr>
                <w:rFonts w:ascii="Arial" w:hAnsi="Arial" w:cs="Arial"/>
                <w:b/>
                <w:bCs/>
                <w:sz w:val="22"/>
                <w:szCs w:val="22"/>
              </w:rPr>
              <w:t xml:space="preserve"> &amp; Compliance</w:t>
            </w:r>
          </w:p>
          <w:p w14:paraId="0FA9BD46" w14:textId="1E9E22C2" w:rsidR="00ED56E5" w:rsidRPr="001F32A1" w:rsidRDefault="00ED56E5" w:rsidP="69794A30">
            <w:pPr>
              <w:pStyle w:val="ListParagraph"/>
              <w:ind w:left="0"/>
              <w:rPr>
                <w:rFonts w:ascii="Arial" w:hAnsi="Arial" w:cs="Arial"/>
                <w:b/>
                <w:bCs/>
                <w:sz w:val="22"/>
                <w:szCs w:val="22"/>
              </w:rPr>
            </w:pPr>
          </w:p>
        </w:tc>
      </w:tr>
      <w:tr w:rsidR="00ED56E5" w:rsidRPr="001F32A1" w14:paraId="41FD8060" w14:textId="77777777" w:rsidTr="00ED336D">
        <w:tc>
          <w:tcPr>
            <w:tcW w:w="706" w:type="dxa"/>
          </w:tcPr>
          <w:p w14:paraId="4D70D81D" w14:textId="592567D0" w:rsidR="00ED56E5" w:rsidRPr="001F32A1" w:rsidRDefault="00ED336D" w:rsidP="00377249">
            <w:pPr>
              <w:rPr>
                <w:rFonts w:ascii="Arial" w:hAnsi="Arial" w:cs="Arial"/>
                <w:b/>
                <w:sz w:val="22"/>
                <w:szCs w:val="22"/>
              </w:rPr>
            </w:pPr>
            <w:r w:rsidRPr="001F32A1">
              <w:rPr>
                <w:rFonts w:ascii="Arial" w:hAnsi="Arial" w:cs="Arial"/>
                <w:b/>
                <w:sz w:val="22"/>
                <w:szCs w:val="22"/>
              </w:rPr>
              <w:t>5</w:t>
            </w:r>
            <w:r w:rsidR="006542E0" w:rsidRPr="001F32A1">
              <w:rPr>
                <w:rFonts w:ascii="Arial" w:hAnsi="Arial" w:cs="Arial"/>
                <w:b/>
                <w:sz w:val="22"/>
                <w:szCs w:val="22"/>
              </w:rPr>
              <w:t>.1</w:t>
            </w:r>
          </w:p>
        </w:tc>
        <w:tc>
          <w:tcPr>
            <w:tcW w:w="8650" w:type="dxa"/>
          </w:tcPr>
          <w:p w14:paraId="03C9742E" w14:textId="69B2A37D" w:rsidR="00462003" w:rsidRPr="001F32A1" w:rsidRDefault="00462003" w:rsidP="00462003">
            <w:pPr>
              <w:rPr>
                <w:rFonts w:ascii="Arial" w:eastAsia="Arial" w:hAnsi="Arial" w:cs="Arial"/>
                <w:sz w:val="22"/>
                <w:szCs w:val="22"/>
              </w:rPr>
            </w:pPr>
            <w:r w:rsidRPr="001F32A1">
              <w:rPr>
                <w:rFonts w:ascii="Arial" w:eastAsia="Arial" w:hAnsi="Arial" w:cs="Arial"/>
                <w:sz w:val="22"/>
                <w:szCs w:val="22"/>
              </w:rPr>
              <w:t>The ESF GM NEETs &amp; Youth Employment funding model is a combination of Service Fee and Payment by Results as set out below:</w:t>
            </w:r>
          </w:p>
          <w:p w14:paraId="0536E7C0" w14:textId="77777777" w:rsidR="00462003" w:rsidRPr="001F32A1" w:rsidRDefault="00462003" w:rsidP="00462003">
            <w:pPr>
              <w:rPr>
                <w:rFonts w:ascii="Arial" w:eastAsia="Arial" w:hAnsi="Arial" w:cs="Arial"/>
                <w:sz w:val="22"/>
                <w:szCs w:val="22"/>
              </w:rPr>
            </w:pPr>
          </w:p>
          <w:p w14:paraId="627AB64E" w14:textId="77777777" w:rsidR="00462003" w:rsidRPr="001F32A1" w:rsidRDefault="00462003" w:rsidP="00462003">
            <w:pPr>
              <w:pStyle w:val="ListParagraph"/>
              <w:numPr>
                <w:ilvl w:val="0"/>
                <w:numId w:val="39"/>
              </w:numPr>
              <w:spacing w:after="160" w:line="259" w:lineRule="auto"/>
              <w:rPr>
                <w:rFonts w:ascii="Arial" w:eastAsia="Arial" w:hAnsi="Arial" w:cs="Arial"/>
                <w:sz w:val="22"/>
                <w:szCs w:val="22"/>
              </w:rPr>
            </w:pPr>
            <w:r w:rsidRPr="001F32A1">
              <w:rPr>
                <w:rFonts w:ascii="Arial" w:eastAsia="Arial" w:hAnsi="Arial" w:cs="Arial"/>
                <w:sz w:val="22"/>
                <w:szCs w:val="22"/>
              </w:rPr>
              <w:t>Service Fee – 40% of total Contract Value</w:t>
            </w:r>
          </w:p>
          <w:p w14:paraId="18B0A944" w14:textId="77777777" w:rsidR="00462003" w:rsidRPr="001F32A1" w:rsidRDefault="00462003" w:rsidP="00462003">
            <w:pPr>
              <w:pStyle w:val="ListParagraph"/>
              <w:numPr>
                <w:ilvl w:val="0"/>
                <w:numId w:val="39"/>
              </w:numPr>
              <w:spacing w:after="160" w:line="259" w:lineRule="auto"/>
              <w:rPr>
                <w:rFonts w:ascii="Arial" w:eastAsia="Arial" w:hAnsi="Arial" w:cs="Arial"/>
                <w:sz w:val="22"/>
                <w:szCs w:val="22"/>
              </w:rPr>
            </w:pPr>
            <w:r w:rsidRPr="001F32A1">
              <w:rPr>
                <w:rFonts w:ascii="Arial" w:eastAsia="Arial" w:hAnsi="Arial" w:cs="Arial"/>
                <w:sz w:val="22"/>
                <w:szCs w:val="22"/>
              </w:rPr>
              <w:t>Activity and Results Payment – 60% of total Contract Value</w:t>
            </w:r>
          </w:p>
          <w:p w14:paraId="588DC6B0" w14:textId="77777777" w:rsidR="00AB0596" w:rsidRDefault="00462003" w:rsidP="00462003">
            <w:pPr>
              <w:rPr>
                <w:rFonts w:ascii="Arial" w:eastAsia="Arial" w:hAnsi="Arial" w:cs="Arial"/>
                <w:sz w:val="22"/>
                <w:szCs w:val="22"/>
              </w:rPr>
            </w:pPr>
            <w:r w:rsidRPr="001F32A1">
              <w:rPr>
                <w:rFonts w:ascii="Arial" w:eastAsia="Arial" w:hAnsi="Arial" w:cs="Arial"/>
                <w:sz w:val="22"/>
                <w:szCs w:val="22"/>
              </w:rPr>
              <w:t>This section details the funding model, claims processes and validation requirement for the contract.</w:t>
            </w:r>
          </w:p>
          <w:p w14:paraId="396157D1" w14:textId="77777777" w:rsidR="009F5329" w:rsidRDefault="009F5329" w:rsidP="00462003">
            <w:pPr>
              <w:rPr>
                <w:rFonts w:ascii="Arial" w:eastAsia="Arial" w:hAnsi="Arial" w:cs="Arial"/>
                <w:sz w:val="22"/>
                <w:szCs w:val="22"/>
              </w:rPr>
            </w:pPr>
          </w:p>
          <w:p w14:paraId="7D1FA4AD" w14:textId="520C3530" w:rsidR="009F5329" w:rsidRPr="001F32A1" w:rsidRDefault="009F5329" w:rsidP="00462003">
            <w:pPr>
              <w:rPr>
                <w:rFonts w:ascii="Arial" w:eastAsia="Arial" w:hAnsi="Arial" w:cs="Arial"/>
                <w:sz w:val="22"/>
                <w:szCs w:val="22"/>
              </w:rPr>
            </w:pPr>
          </w:p>
        </w:tc>
      </w:tr>
      <w:tr w:rsidR="007E4357" w:rsidRPr="001F32A1" w14:paraId="75DEEA03" w14:textId="77777777" w:rsidTr="00ED336D">
        <w:tc>
          <w:tcPr>
            <w:tcW w:w="706" w:type="dxa"/>
          </w:tcPr>
          <w:p w14:paraId="1C20C73A" w14:textId="136BC8C4" w:rsidR="007E4357" w:rsidRPr="001F32A1" w:rsidRDefault="00ED336D" w:rsidP="006722F9">
            <w:pPr>
              <w:rPr>
                <w:rFonts w:ascii="Arial" w:hAnsi="Arial" w:cs="Arial"/>
                <w:b/>
                <w:sz w:val="22"/>
                <w:szCs w:val="22"/>
              </w:rPr>
            </w:pPr>
            <w:r w:rsidRPr="001F32A1">
              <w:rPr>
                <w:rFonts w:ascii="Arial" w:hAnsi="Arial" w:cs="Arial"/>
                <w:b/>
                <w:sz w:val="22"/>
                <w:szCs w:val="22"/>
              </w:rPr>
              <w:t>5.2</w:t>
            </w:r>
          </w:p>
        </w:tc>
        <w:tc>
          <w:tcPr>
            <w:tcW w:w="8650" w:type="dxa"/>
          </w:tcPr>
          <w:p w14:paraId="60609FCA" w14:textId="2F699F6A" w:rsidR="007E4357" w:rsidRPr="001F32A1" w:rsidRDefault="00462003" w:rsidP="00462003">
            <w:pPr>
              <w:rPr>
                <w:rFonts w:ascii="Arial" w:hAnsi="Arial" w:cs="Arial"/>
                <w:b/>
                <w:bCs/>
                <w:sz w:val="22"/>
                <w:szCs w:val="22"/>
              </w:rPr>
            </w:pPr>
            <w:r w:rsidRPr="001F32A1">
              <w:rPr>
                <w:rFonts w:ascii="Arial" w:hAnsi="Arial" w:cs="Arial"/>
                <w:b/>
                <w:sz w:val="22"/>
                <w:szCs w:val="22"/>
              </w:rPr>
              <w:t>Service Fee</w:t>
            </w:r>
          </w:p>
        </w:tc>
      </w:tr>
      <w:tr w:rsidR="007E4357" w:rsidRPr="001F32A1" w14:paraId="51D44064" w14:textId="77777777" w:rsidTr="00ED336D">
        <w:tc>
          <w:tcPr>
            <w:tcW w:w="706" w:type="dxa"/>
          </w:tcPr>
          <w:p w14:paraId="03C468EF" w14:textId="2F8960A8" w:rsidR="007E4357" w:rsidRPr="001F32A1" w:rsidRDefault="00ED336D" w:rsidP="006722F9">
            <w:pPr>
              <w:rPr>
                <w:rFonts w:ascii="Arial" w:hAnsi="Arial" w:cs="Arial"/>
                <w:b/>
                <w:sz w:val="22"/>
                <w:szCs w:val="22"/>
              </w:rPr>
            </w:pPr>
            <w:r w:rsidRPr="001F32A1">
              <w:rPr>
                <w:rFonts w:ascii="Arial" w:hAnsi="Arial" w:cs="Arial"/>
                <w:b/>
                <w:sz w:val="22"/>
                <w:szCs w:val="22"/>
              </w:rPr>
              <w:t>5.2</w:t>
            </w:r>
            <w:r w:rsidR="00462003" w:rsidRPr="001F32A1">
              <w:rPr>
                <w:rFonts w:ascii="Arial" w:hAnsi="Arial" w:cs="Arial"/>
                <w:b/>
                <w:sz w:val="22"/>
                <w:szCs w:val="22"/>
              </w:rPr>
              <w:t>.1</w:t>
            </w:r>
          </w:p>
        </w:tc>
        <w:tc>
          <w:tcPr>
            <w:tcW w:w="8650" w:type="dxa"/>
          </w:tcPr>
          <w:p w14:paraId="6D89D8F2" w14:textId="1BBC79DB" w:rsidR="00462003" w:rsidRPr="001F32A1" w:rsidRDefault="00462003" w:rsidP="00462003">
            <w:pPr>
              <w:rPr>
                <w:rFonts w:ascii="Arial" w:eastAsia="Arial" w:hAnsi="Arial" w:cs="Arial"/>
                <w:sz w:val="22"/>
                <w:szCs w:val="22"/>
              </w:rPr>
            </w:pPr>
            <w:r w:rsidRPr="001F32A1">
              <w:rPr>
                <w:rFonts w:ascii="Arial" w:eastAsia="Arial" w:hAnsi="Arial" w:cs="Arial"/>
                <w:sz w:val="22"/>
                <w:szCs w:val="22"/>
              </w:rPr>
              <w:t>The Service Fee is designed to support the provider in delivering it</w:t>
            </w:r>
            <w:r w:rsidR="005F5402" w:rsidRPr="001F32A1">
              <w:rPr>
                <w:rFonts w:ascii="Arial" w:eastAsia="Arial" w:hAnsi="Arial" w:cs="Arial"/>
                <w:sz w:val="22"/>
                <w:szCs w:val="22"/>
              </w:rPr>
              <w:t>s</w:t>
            </w:r>
            <w:r w:rsidRPr="001F32A1">
              <w:rPr>
                <w:rFonts w:ascii="Arial" w:eastAsia="Arial" w:hAnsi="Arial" w:cs="Arial"/>
                <w:sz w:val="22"/>
                <w:szCs w:val="22"/>
              </w:rPr>
              <w:t xml:space="preserve"> service to participants and will be paid as follows:</w:t>
            </w:r>
          </w:p>
          <w:p w14:paraId="5C54A4E3" w14:textId="332FF1F8" w:rsidR="00462003" w:rsidRPr="001F32A1" w:rsidRDefault="00462003" w:rsidP="00462003">
            <w:pPr>
              <w:pStyle w:val="ListParagraph"/>
              <w:numPr>
                <w:ilvl w:val="0"/>
                <w:numId w:val="40"/>
              </w:numPr>
              <w:spacing w:after="160" w:line="259" w:lineRule="auto"/>
              <w:rPr>
                <w:rFonts w:ascii="Arial" w:eastAsia="Arial" w:hAnsi="Arial" w:cs="Arial"/>
                <w:sz w:val="22"/>
                <w:szCs w:val="22"/>
              </w:rPr>
            </w:pPr>
            <w:r w:rsidRPr="001F32A1">
              <w:rPr>
                <w:rFonts w:ascii="Arial" w:eastAsia="Arial" w:hAnsi="Arial" w:cs="Arial"/>
                <w:sz w:val="22"/>
                <w:szCs w:val="22"/>
              </w:rPr>
              <w:t xml:space="preserve">First payment will cover six months of delivery and will be made in advance following the signing of contracts.  GMCA will issue the provider with a Purchase Order number to enable them to raise an invoice, all invoices will be subject to GMCA’s </w:t>
            </w:r>
            <w:r w:rsidR="0028683A" w:rsidRPr="001F32A1">
              <w:rPr>
                <w:rFonts w:ascii="Arial" w:eastAsia="Arial" w:hAnsi="Arial" w:cs="Arial"/>
                <w:sz w:val="22"/>
                <w:szCs w:val="22"/>
              </w:rPr>
              <w:t>30-day</w:t>
            </w:r>
            <w:r w:rsidRPr="001F32A1">
              <w:rPr>
                <w:rFonts w:ascii="Arial" w:eastAsia="Arial" w:hAnsi="Arial" w:cs="Arial"/>
                <w:sz w:val="22"/>
                <w:szCs w:val="22"/>
              </w:rPr>
              <w:t xml:space="preserve"> payment terms.</w:t>
            </w:r>
          </w:p>
          <w:p w14:paraId="364684BD" w14:textId="77777777" w:rsidR="00462003" w:rsidRPr="001F32A1" w:rsidRDefault="00462003" w:rsidP="00462003">
            <w:pPr>
              <w:pStyle w:val="ListParagraph"/>
              <w:numPr>
                <w:ilvl w:val="0"/>
                <w:numId w:val="40"/>
              </w:numPr>
              <w:spacing w:after="160" w:line="259" w:lineRule="auto"/>
              <w:rPr>
                <w:rFonts w:ascii="Arial" w:eastAsia="Arial" w:hAnsi="Arial" w:cs="Arial"/>
                <w:sz w:val="22"/>
                <w:szCs w:val="22"/>
              </w:rPr>
            </w:pPr>
            <w:r w:rsidRPr="001F32A1">
              <w:rPr>
                <w:rFonts w:ascii="Arial" w:eastAsia="Arial" w:hAnsi="Arial" w:cs="Arial"/>
                <w:sz w:val="22"/>
                <w:szCs w:val="22"/>
              </w:rPr>
              <w:t xml:space="preserve">A further four quarterly Service Fee payments will be made subject to the satisfactory claims submissions and the delivery of the Minimum Service Delivery Standards (MSDS) directly related to the Service Fee as set out below. </w:t>
            </w:r>
          </w:p>
          <w:p w14:paraId="3C45838B" w14:textId="77777777" w:rsidR="007E4357" w:rsidRPr="001F32A1" w:rsidRDefault="007E4357" w:rsidP="006722F9">
            <w:pPr>
              <w:spacing w:before="120"/>
              <w:jc w:val="both"/>
              <w:rPr>
                <w:rFonts w:ascii="Arial" w:hAnsi="Arial" w:cs="Arial"/>
                <w:sz w:val="22"/>
                <w:szCs w:val="22"/>
              </w:rPr>
            </w:pPr>
          </w:p>
        </w:tc>
      </w:tr>
      <w:tr w:rsidR="00AB0596" w:rsidRPr="001F32A1" w14:paraId="6E2F0C9B" w14:textId="77777777" w:rsidTr="00ED336D">
        <w:tc>
          <w:tcPr>
            <w:tcW w:w="706" w:type="dxa"/>
          </w:tcPr>
          <w:p w14:paraId="2403FCEF" w14:textId="32439657" w:rsidR="00AB0596" w:rsidRPr="001F32A1" w:rsidRDefault="00ED336D" w:rsidP="00AB0596">
            <w:pPr>
              <w:rPr>
                <w:rFonts w:ascii="Arial" w:hAnsi="Arial" w:cs="Arial"/>
                <w:b/>
                <w:sz w:val="22"/>
                <w:szCs w:val="22"/>
              </w:rPr>
            </w:pPr>
            <w:r w:rsidRPr="001F32A1">
              <w:rPr>
                <w:rFonts w:ascii="Arial" w:hAnsi="Arial" w:cs="Arial"/>
                <w:b/>
                <w:sz w:val="22"/>
                <w:szCs w:val="22"/>
              </w:rPr>
              <w:t>5.2</w:t>
            </w:r>
            <w:r w:rsidR="00462003" w:rsidRPr="001F32A1">
              <w:rPr>
                <w:rFonts w:ascii="Arial" w:hAnsi="Arial" w:cs="Arial"/>
                <w:b/>
                <w:sz w:val="22"/>
                <w:szCs w:val="22"/>
              </w:rPr>
              <w:t>.2</w:t>
            </w:r>
          </w:p>
        </w:tc>
        <w:tc>
          <w:tcPr>
            <w:tcW w:w="8650" w:type="dxa"/>
          </w:tcPr>
          <w:p w14:paraId="573A7DBA" w14:textId="491AA3A4" w:rsidR="00462003" w:rsidRPr="001F32A1" w:rsidRDefault="00462003" w:rsidP="00462003">
            <w:pPr>
              <w:rPr>
                <w:rFonts w:ascii="Arial" w:eastAsia="Arial" w:hAnsi="Arial" w:cs="Arial"/>
                <w:sz w:val="22"/>
                <w:szCs w:val="22"/>
              </w:rPr>
            </w:pPr>
            <w:r w:rsidRPr="001F32A1">
              <w:rPr>
                <w:rFonts w:ascii="Arial" w:eastAsia="Arial" w:hAnsi="Arial" w:cs="Arial"/>
                <w:sz w:val="22"/>
                <w:szCs w:val="22"/>
              </w:rPr>
              <w:t xml:space="preserve">Payment of the Service Fee will be subject to meeting three or more of the six Service Fee related MSDS set out below.  Failure to meet three or more in a rolling </w:t>
            </w:r>
            <w:r w:rsidR="0028683A" w:rsidRPr="001F32A1">
              <w:rPr>
                <w:rFonts w:ascii="Arial" w:eastAsia="Arial" w:hAnsi="Arial" w:cs="Arial"/>
                <w:sz w:val="22"/>
                <w:szCs w:val="22"/>
              </w:rPr>
              <w:t>three-month</w:t>
            </w:r>
            <w:r w:rsidRPr="001F32A1">
              <w:rPr>
                <w:rFonts w:ascii="Arial" w:eastAsia="Arial" w:hAnsi="Arial" w:cs="Arial"/>
                <w:sz w:val="22"/>
                <w:szCs w:val="22"/>
              </w:rPr>
              <w:t xml:space="preserve"> period may result in the Service Fee being withheld.</w:t>
            </w:r>
          </w:p>
          <w:tbl>
            <w:tblPr>
              <w:tblW w:w="8921" w:type="dxa"/>
              <w:tblLayout w:type="fixed"/>
              <w:tblLook w:val="04A0" w:firstRow="1" w:lastRow="0" w:firstColumn="1" w:lastColumn="0" w:noHBand="0" w:noVBand="1"/>
            </w:tblPr>
            <w:tblGrid>
              <w:gridCol w:w="6511"/>
              <w:gridCol w:w="2410"/>
            </w:tblGrid>
            <w:tr w:rsidR="00462003" w:rsidRPr="001F32A1" w14:paraId="3BDBBA71" w14:textId="77777777" w:rsidTr="00ED336D">
              <w:trPr>
                <w:trHeight w:val="567"/>
              </w:trPr>
              <w:tc>
                <w:tcPr>
                  <w:tcW w:w="6511" w:type="dxa"/>
                  <w:tcBorders>
                    <w:top w:val="single" w:sz="8" w:space="0" w:color="auto"/>
                    <w:left w:val="single" w:sz="8" w:space="0" w:color="auto"/>
                    <w:bottom w:val="single" w:sz="8" w:space="0" w:color="auto"/>
                    <w:right w:val="single" w:sz="8" w:space="0" w:color="auto"/>
                  </w:tcBorders>
                  <w:shd w:val="clear" w:color="auto" w:fill="D0CECE"/>
                </w:tcPr>
                <w:p w14:paraId="79F62939" w14:textId="77777777" w:rsidR="00462003" w:rsidRPr="001F32A1" w:rsidRDefault="00462003" w:rsidP="00462003">
                  <w:pPr>
                    <w:rPr>
                      <w:rFonts w:ascii="Arial" w:eastAsia="Arial" w:hAnsi="Arial" w:cs="Arial"/>
                      <w:sz w:val="22"/>
                      <w:szCs w:val="22"/>
                    </w:rPr>
                  </w:pPr>
                  <w:r w:rsidRPr="001F32A1">
                    <w:rPr>
                      <w:rFonts w:ascii="Arial" w:eastAsia="Arial" w:hAnsi="Arial" w:cs="Arial"/>
                      <w:sz w:val="22"/>
                      <w:szCs w:val="22"/>
                    </w:rPr>
                    <w:t>Standards directly related to Service Fee</w:t>
                  </w:r>
                </w:p>
              </w:tc>
              <w:tc>
                <w:tcPr>
                  <w:tcW w:w="2410" w:type="dxa"/>
                  <w:tcBorders>
                    <w:top w:val="single" w:sz="8" w:space="0" w:color="auto"/>
                    <w:left w:val="nil"/>
                    <w:bottom w:val="single" w:sz="8" w:space="0" w:color="auto"/>
                    <w:right w:val="single" w:sz="8" w:space="0" w:color="auto"/>
                  </w:tcBorders>
                  <w:shd w:val="clear" w:color="auto" w:fill="D0CECE"/>
                </w:tcPr>
                <w:p w14:paraId="73987C0B" w14:textId="77777777" w:rsidR="00462003" w:rsidRPr="001F32A1" w:rsidRDefault="00462003" w:rsidP="00462003">
                  <w:pPr>
                    <w:rPr>
                      <w:rFonts w:ascii="Arial" w:eastAsia="Arial" w:hAnsi="Arial" w:cs="Arial"/>
                      <w:sz w:val="22"/>
                      <w:szCs w:val="22"/>
                    </w:rPr>
                  </w:pPr>
                  <w:r w:rsidRPr="001F32A1">
                    <w:rPr>
                      <w:rFonts w:ascii="Arial" w:eastAsia="Arial" w:hAnsi="Arial" w:cs="Arial"/>
                      <w:sz w:val="22"/>
                      <w:szCs w:val="22"/>
                    </w:rPr>
                    <w:t xml:space="preserve">Target </w:t>
                  </w:r>
                </w:p>
              </w:tc>
            </w:tr>
            <w:tr w:rsidR="00462003" w:rsidRPr="001F32A1" w14:paraId="41C96ECB" w14:textId="77777777" w:rsidTr="00ED336D">
              <w:tc>
                <w:tcPr>
                  <w:tcW w:w="6511" w:type="dxa"/>
                  <w:tcBorders>
                    <w:top w:val="nil"/>
                    <w:left w:val="single" w:sz="8" w:space="0" w:color="auto"/>
                    <w:bottom w:val="single" w:sz="8" w:space="0" w:color="auto"/>
                    <w:right w:val="single" w:sz="8" w:space="0" w:color="auto"/>
                  </w:tcBorders>
                </w:tcPr>
                <w:p w14:paraId="778C520C" w14:textId="77777777" w:rsidR="00462003" w:rsidRPr="001F32A1" w:rsidRDefault="00462003" w:rsidP="00462003">
                  <w:pPr>
                    <w:pStyle w:val="ListParagraph"/>
                    <w:numPr>
                      <w:ilvl w:val="0"/>
                      <w:numId w:val="41"/>
                    </w:numPr>
                    <w:spacing w:after="160" w:line="259" w:lineRule="auto"/>
                    <w:rPr>
                      <w:rFonts w:ascii="Arial" w:eastAsia="Arial" w:hAnsi="Arial" w:cs="Arial"/>
                      <w:sz w:val="22"/>
                      <w:szCs w:val="22"/>
                    </w:rPr>
                  </w:pPr>
                  <w:r w:rsidRPr="001F32A1">
                    <w:rPr>
                      <w:rFonts w:ascii="Arial" w:eastAsia="Arial" w:hAnsi="Arial" w:cs="Arial"/>
                      <w:sz w:val="22"/>
                      <w:szCs w:val="22"/>
                    </w:rPr>
                    <w:t xml:space="preserve">Make initial contact within 2 working days of referral/ initial outreach engagement </w:t>
                  </w:r>
                </w:p>
              </w:tc>
              <w:tc>
                <w:tcPr>
                  <w:tcW w:w="2410" w:type="dxa"/>
                  <w:tcBorders>
                    <w:top w:val="single" w:sz="8" w:space="0" w:color="auto"/>
                    <w:left w:val="single" w:sz="8" w:space="0" w:color="auto"/>
                    <w:bottom w:val="single" w:sz="8" w:space="0" w:color="auto"/>
                    <w:right w:val="single" w:sz="8" w:space="0" w:color="auto"/>
                  </w:tcBorders>
                </w:tcPr>
                <w:p w14:paraId="5D347DC2" w14:textId="77777777" w:rsidR="00462003" w:rsidRPr="001F32A1" w:rsidRDefault="00462003" w:rsidP="00462003">
                  <w:pPr>
                    <w:jc w:val="center"/>
                    <w:rPr>
                      <w:rFonts w:ascii="Arial" w:eastAsia="Arial" w:hAnsi="Arial" w:cs="Arial"/>
                      <w:sz w:val="22"/>
                      <w:szCs w:val="22"/>
                    </w:rPr>
                  </w:pPr>
                  <w:r w:rsidRPr="001F32A1">
                    <w:rPr>
                      <w:rFonts w:ascii="Arial" w:eastAsia="Arial" w:hAnsi="Arial" w:cs="Arial"/>
                      <w:sz w:val="22"/>
                      <w:szCs w:val="22"/>
                    </w:rPr>
                    <w:t xml:space="preserve"> 100% </w:t>
                  </w:r>
                </w:p>
              </w:tc>
            </w:tr>
            <w:tr w:rsidR="00462003" w:rsidRPr="001F32A1" w14:paraId="68E0B31F" w14:textId="77777777" w:rsidTr="00ED336D">
              <w:tc>
                <w:tcPr>
                  <w:tcW w:w="6511" w:type="dxa"/>
                  <w:tcBorders>
                    <w:top w:val="single" w:sz="8" w:space="0" w:color="auto"/>
                    <w:left w:val="single" w:sz="8" w:space="0" w:color="auto"/>
                    <w:bottom w:val="single" w:sz="8" w:space="0" w:color="auto"/>
                    <w:right w:val="single" w:sz="8" w:space="0" w:color="auto"/>
                  </w:tcBorders>
                </w:tcPr>
                <w:p w14:paraId="67AC2A20" w14:textId="77777777" w:rsidR="00462003" w:rsidRPr="001F32A1" w:rsidRDefault="00462003" w:rsidP="00462003">
                  <w:pPr>
                    <w:pStyle w:val="ListParagraph"/>
                    <w:numPr>
                      <w:ilvl w:val="0"/>
                      <w:numId w:val="41"/>
                    </w:numPr>
                    <w:spacing w:after="160" w:line="259" w:lineRule="auto"/>
                    <w:rPr>
                      <w:rFonts w:ascii="Arial" w:eastAsia="Arial" w:hAnsi="Arial" w:cs="Arial"/>
                      <w:sz w:val="22"/>
                      <w:szCs w:val="22"/>
                    </w:rPr>
                  </w:pPr>
                  <w:r w:rsidRPr="001F32A1">
                    <w:rPr>
                      <w:rFonts w:ascii="Arial" w:eastAsia="Arial" w:hAnsi="Arial" w:cs="Arial"/>
                      <w:sz w:val="22"/>
                      <w:szCs w:val="22"/>
                    </w:rPr>
                    <w:t xml:space="preserve">Initial appointment to take place within 5 working days of initial contact </w:t>
                  </w:r>
                </w:p>
              </w:tc>
              <w:tc>
                <w:tcPr>
                  <w:tcW w:w="2410" w:type="dxa"/>
                  <w:tcBorders>
                    <w:top w:val="single" w:sz="8" w:space="0" w:color="auto"/>
                    <w:left w:val="single" w:sz="8" w:space="0" w:color="auto"/>
                    <w:bottom w:val="single" w:sz="8" w:space="0" w:color="auto"/>
                    <w:right w:val="single" w:sz="8" w:space="0" w:color="auto"/>
                  </w:tcBorders>
                </w:tcPr>
                <w:p w14:paraId="52D8F94C" w14:textId="77777777" w:rsidR="00462003" w:rsidRPr="001F32A1" w:rsidRDefault="00462003" w:rsidP="00462003">
                  <w:pPr>
                    <w:jc w:val="center"/>
                    <w:rPr>
                      <w:rFonts w:ascii="Arial" w:eastAsia="Arial" w:hAnsi="Arial" w:cs="Arial"/>
                      <w:sz w:val="22"/>
                      <w:szCs w:val="22"/>
                    </w:rPr>
                  </w:pPr>
                  <w:r w:rsidRPr="001F32A1">
                    <w:rPr>
                      <w:rFonts w:ascii="Arial" w:eastAsia="Arial" w:hAnsi="Arial" w:cs="Arial"/>
                      <w:sz w:val="22"/>
                      <w:szCs w:val="22"/>
                    </w:rPr>
                    <w:t xml:space="preserve"> 90% </w:t>
                  </w:r>
                </w:p>
              </w:tc>
            </w:tr>
            <w:tr w:rsidR="00462003" w:rsidRPr="001F32A1" w14:paraId="047261AD" w14:textId="77777777" w:rsidTr="00ED336D">
              <w:tc>
                <w:tcPr>
                  <w:tcW w:w="6511" w:type="dxa"/>
                  <w:tcBorders>
                    <w:top w:val="single" w:sz="8" w:space="0" w:color="auto"/>
                    <w:left w:val="single" w:sz="8" w:space="0" w:color="auto"/>
                    <w:bottom w:val="single" w:sz="8" w:space="0" w:color="auto"/>
                    <w:right w:val="single" w:sz="8" w:space="0" w:color="auto"/>
                  </w:tcBorders>
                </w:tcPr>
                <w:p w14:paraId="0F44964A" w14:textId="77777777" w:rsidR="00462003" w:rsidRPr="001F32A1" w:rsidRDefault="00462003" w:rsidP="00462003">
                  <w:pPr>
                    <w:pStyle w:val="ListParagraph"/>
                    <w:numPr>
                      <w:ilvl w:val="0"/>
                      <w:numId w:val="41"/>
                    </w:numPr>
                    <w:spacing w:after="160" w:line="259" w:lineRule="auto"/>
                    <w:rPr>
                      <w:rFonts w:ascii="Arial" w:eastAsia="Arial" w:hAnsi="Arial" w:cs="Arial"/>
                      <w:sz w:val="22"/>
                      <w:szCs w:val="22"/>
                    </w:rPr>
                  </w:pPr>
                  <w:r w:rsidRPr="001F32A1">
                    <w:rPr>
                      <w:rFonts w:ascii="Arial" w:eastAsia="Arial" w:hAnsi="Arial" w:cs="Arial"/>
                      <w:sz w:val="22"/>
                      <w:szCs w:val="22"/>
                    </w:rPr>
                    <w:t xml:space="preserve">High level action plan to be agreed with participant within 10 working days of start date </w:t>
                  </w:r>
                </w:p>
              </w:tc>
              <w:tc>
                <w:tcPr>
                  <w:tcW w:w="2410" w:type="dxa"/>
                  <w:tcBorders>
                    <w:top w:val="single" w:sz="8" w:space="0" w:color="auto"/>
                    <w:left w:val="single" w:sz="8" w:space="0" w:color="auto"/>
                    <w:bottom w:val="single" w:sz="8" w:space="0" w:color="auto"/>
                    <w:right w:val="single" w:sz="8" w:space="0" w:color="auto"/>
                  </w:tcBorders>
                </w:tcPr>
                <w:p w14:paraId="5546492F" w14:textId="77777777" w:rsidR="00462003" w:rsidRPr="001F32A1" w:rsidRDefault="00462003" w:rsidP="00462003">
                  <w:pPr>
                    <w:jc w:val="center"/>
                    <w:rPr>
                      <w:rFonts w:ascii="Arial" w:eastAsia="Arial" w:hAnsi="Arial" w:cs="Arial"/>
                      <w:sz w:val="22"/>
                      <w:szCs w:val="22"/>
                    </w:rPr>
                  </w:pPr>
                  <w:r w:rsidRPr="001F32A1">
                    <w:rPr>
                      <w:rFonts w:ascii="Arial" w:eastAsia="Arial" w:hAnsi="Arial" w:cs="Arial"/>
                      <w:sz w:val="22"/>
                      <w:szCs w:val="22"/>
                    </w:rPr>
                    <w:t xml:space="preserve"> 95% </w:t>
                  </w:r>
                </w:p>
              </w:tc>
            </w:tr>
            <w:tr w:rsidR="00462003" w:rsidRPr="001F32A1" w14:paraId="283BA6DE" w14:textId="77777777" w:rsidTr="00ED336D">
              <w:tc>
                <w:tcPr>
                  <w:tcW w:w="6511" w:type="dxa"/>
                  <w:tcBorders>
                    <w:top w:val="single" w:sz="8" w:space="0" w:color="auto"/>
                    <w:left w:val="single" w:sz="8" w:space="0" w:color="auto"/>
                    <w:bottom w:val="single" w:sz="8" w:space="0" w:color="auto"/>
                    <w:right w:val="single" w:sz="8" w:space="0" w:color="auto"/>
                  </w:tcBorders>
                </w:tcPr>
                <w:p w14:paraId="3319D5E8" w14:textId="77777777" w:rsidR="00462003" w:rsidRPr="001F32A1" w:rsidRDefault="00462003" w:rsidP="00462003">
                  <w:pPr>
                    <w:pStyle w:val="ListParagraph"/>
                    <w:numPr>
                      <w:ilvl w:val="0"/>
                      <w:numId w:val="41"/>
                    </w:numPr>
                    <w:spacing w:after="160" w:line="259" w:lineRule="auto"/>
                    <w:rPr>
                      <w:rFonts w:ascii="Arial" w:eastAsia="Arial" w:hAnsi="Arial" w:cs="Arial"/>
                      <w:sz w:val="22"/>
                      <w:szCs w:val="22"/>
                    </w:rPr>
                  </w:pPr>
                  <w:r w:rsidRPr="001F32A1">
                    <w:rPr>
                      <w:rFonts w:ascii="Arial" w:eastAsia="Arial" w:hAnsi="Arial" w:cs="Arial"/>
                      <w:sz w:val="22"/>
                      <w:szCs w:val="22"/>
                    </w:rPr>
                    <w:t xml:space="preserve">Projected length of support (level of intensity) to be agreed within 10 working days of start date </w:t>
                  </w:r>
                </w:p>
              </w:tc>
              <w:tc>
                <w:tcPr>
                  <w:tcW w:w="2410" w:type="dxa"/>
                  <w:tcBorders>
                    <w:top w:val="single" w:sz="8" w:space="0" w:color="auto"/>
                    <w:left w:val="single" w:sz="8" w:space="0" w:color="auto"/>
                    <w:bottom w:val="single" w:sz="8" w:space="0" w:color="auto"/>
                    <w:right w:val="single" w:sz="8" w:space="0" w:color="auto"/>
                  </w:tcBorders>
                </w:tcPr>
                <w:p w14:paraId="012FF7A2" w14:textId="77777777" w:rsidR="00462003" w:rsidRPr="001F32A1" w:rsidRDefault="00462003" w:rsidP="00462003">
                  <w:pPr>
                    <w:jc w:val="center"/>
                    <w:rPr>
                      <w:rFonts w:ascii="Arial" w:eastAsia="Arial" w:hAnsi="Arial" w:cs="Arial"/>
                      <w:sz w:val="22"/>
                      <w:szCs w:val="22"/>
                    </w:rPr>
                  </w:pPr>
                  <w:r w:rsidRPr="001F32A1">
                    <w:rPr>
                      <w:rFonts w:ascii="Arial" w:eastAsia="Arial" w:hAnsi="Arial" w:cs="Arial"/>
                      <w:sz w:val="22"/>
                      <w:szCs w:val="22"/>
                    </w:rPr>
                    <w:t>95%</w:t>
                  </w:r>
                </w:p>
              </w:tc>
            </w:tr>
            <w:tr w:rsidR="00462003" w:rsidRPr="001F32A1" w14:paraId="2E6E2B42" w14:textId="77777777" w:rsidTr="00ED336D">
              <w:tc>
                <w:tcPr>
                  <w:tcW w:w="6511" w:type="dxa"/>
                  <w:tcBorders>
                    <w:top w:val="single" w:sz="8" w:space="0" w:color="auto"/>
                    <w:left w:val="single" w:sz="8" w:space="0" w:color="auto"/>
                    <w:bottom w:val="single" w:sz="8" w:space="0" w:color="auto"/>
                    <w:right w:val="single" w:sz="8" w:space="0" w:color="auto"/>
                  </w:tcBorders>
                </w:tcPr>
                <w:p w14:paraId="137D6227" w14:textId="77777777" w:rsidR="00462003" w:rsidRPr="001F32A1" w:rsidRDefault="00462003" w:rsidP="00462003">
                  <w:pPr>
                    <w:pStyle w:val="ListParagraph"/>
                    <w:numPr>
                      <w:ilvl w:val="0"/>
                      <w:numId w:val="41"/>
                    </w:numPr>
                    <w:spacing w:after="160" w:line="259" w:lineRule="auto"/>
                    <w:rPr>
                      <w:rFonts w:ascii="Arial" w:eastAsia="Arial" w:hAnsi="Arial" w:cs="Arial"/>
                      <w:sz w:val="22"/>
                      <w:szCs w:val="22"/>
                    </w:rPr>
                  </w:pPr>
                  <w:r w:rsidRPr="001F32A1">
                    <w:rPr>
                      <w:rFonts w:ascii="Arial" w:eastAsia="Arial" w:hAnsi="Arial" w:cs="Arial"/>
                      <w:sz w:val="22"/>
                      <w:szCs w:val="22"/>
                    </w:rPr>
                    <w:t>Minimum weekly engagement with Keyworker for first 30% of planned intervention period (based on level on of intensity) or Participants who are live on the programme to be in contact with their keyworker on a minimum of fortnightly basis (Provider to confirm)</w:t>
                  </w:r>
                </w:p>
              </w:tc>
              <w:tc>
                <w:tcPr>
                  <w:tcW w:w="2410" w:type="dxa"/>
                  <w:tcBorders>
                    <w:top w:val="single" w:sz="8" w:space="0" w:color="auto"/>
                    <w:left w:val="single" w:sz="8" w:space="0" w:color="auto"/>
                    <w:bottom w:val="single" w:sz="8" w:space="0" w:color="auto"/>
                    <w:right w:val="single" w:sz="8" w:space="0" w:color="auto"/>
                  </w:tcBorders>
                </w:tcPr>
                <w:p w14:paraId="4C2B266E" w14:textId="77777777" w:rsidR="00462003" w:rsidRPr="001F32A1" w:rsidRDefault="00462003" w:rsidP="00462003">
                  <w:pPr>
                    <w:jc w:val="center"/>
                    <w:rPr>
                      <w:rFonts w:ascii="Arial" w:eastAsia="Arial" w:hAnsi="Arial" w:cs="Arial"/>
                      <w:sz w:val="22"/>
                      <w:szCs w:val="22"/>
                    </w:rPr>
                  </w:pPr>
                  <w:r w:rsidRPr="001F32A1">
                    <w:rPr>
                      <w:rFonts w:ascii="Arial" w:eastAsia="Arial" w:hAnsi="Arial" w:cs="Arial"/>
                      <w:sz w:val="22"/>
                      <w:szCs w:val="22"/>
                    </w:rPr>
                    <w:t>95%</w:t>
                  </w:r>
                </w:p>
              </w:tc>
            </w:tr>
            <w:tr w:rsidR="00462003" w:rsidRPr="001F32A1" w14:paraId="278F77BA" w14:textId="77777777" w:rsidTr="00ED336D">
              <w:tc>
                <w:tcPr>
                  <w:tcW w:w="6511" w:type="dxa"/>
                  <w:tcBorders>
                    <w:top w:val="single" w:sz="8" w:space="0" w:color="auto"/>
                    <w:left w:val="single" w:sz="8" w:space="0" w:color="auto"/>
                    <w:bottom w:val="single" w:sz="8" w:space="0" w:color="auto"/>
                    <w:right w:val="single" w:sz="8" w:space="0" w:color="auto"/>
                  </w:tcBorders>
                </w:tcPr>
                <w:p w14:paraId="537E4450" w14:textId="77777777" w:rsidR="00462003" w:rsidRPr="001F32A1" w:rsidRDefault="00462003" w:rsidP="00462003">
                  <w:pPr>
                    <w:pStyle w:val="ListParagraph"/>
                    <w:numPr>
                      <w:ilvl w:val="0"/>
                      <w:numId w:val="41"/>
                    </w:numPr>
                    <w:spacing w:after="160" w:line="259" w:lineRule="auto"/>
                    <w:rPr>
                      <w:rFonts w:ascii="Arial" w:eastAsia="Arial" w:hAnsi="Arial" w:cs="Arial"/>
                      <w:sz w:val="22"/>
                      <w:szCs w:val="22"/>
                    </w:rPr>
                  </w:pPr>
                  <w:r w:rsidRPr="001F32A1">
                    <w:rPr>
                      <w:rFonts w:ascii="Arial" w:eastAsia="Arial" w:hAnsi="Arial" w:cs="Arial"/>
                      <w:sz w:val="22"/>
                      <w:szCs w:val="22"/>
                    </w:rPr>
                    <w:lastRenderedPageBreak/>
                    <w:t xml:space="preserve">Minimum monthly review of progress with participant to identify distance travelled and explore ambitions, barriers and ongoing support for mental health and wellbeing </w:t>
                  </w:r>
                </w:p>
              </w:tc>
              <w:tc>
                <w:tcPr>
                  <w:tcW w:w="2410" w:type="dxa"/>
                  <w:tcBorders>
                    <w:top w:val="single" w:sz="8" w:space="0" w:color="auto"/>
                    <w:left w:val="single" w:sz="8" w:space="0" w:color="auto"/>
                    <w:bottom w:val="single" w:sz="8" w:space="0" w:color="auto"/>
                    <w:right w:val="single" w:sz="8" w:space="0" w:color="auto"/>
                  </w:tcBorders>
                </w:tcPr>
                <w:p w14:paraId="2E0F99E3" w14:textId="2BCA8DB4" w:rsidR="00462003" w:rsidRPr="001F32A1" w:rsidRDefault="00462003" w:rsidP="00462003">
                  <w:pPr>
                    <w:jc w:val="center"/>
                    <w:rPr>
                      <w:rFonts w:ascii="Arial" w:eastAsia="Arial" w:hAnsi="Arial" w:cs="Arial"/>
                      <w:sz w:val="22"/>
                      <w:szCs w:val="22"/>
                    </w:rPr>
                  </w:pPr>
                  <w:r w:rsidRPr="001F32A1">
                    <w:rPr>
                      <w:rFonts w:ascii="Arial" w:eastAsia="Arial" w:hAnsi="Arial" w:cs="Arial"/>
                      <w:sz w:val="22"/>
                      <w:szCs w:val="22"/>
                    </w:rPr>
                    <w:t xml:space="preserve"> 9</w:t>
                  </w:r>
                  <w:r w:rsidR="00DC1155">
                    <w:rPr>
                      <w:rFonts w:ascii="Arial" w:eastAsia="Arial" w:hAnsi="Arial" w:cs="Arial"/>
                      <w:sz w:val="22"/>
                      <w:szCs w:val="22"/>
                    </w:rPr>
                    <w:t>5</w:t>
                  </w:r>
                  <w:r w:rsidRPr="001F32A1">
                    <w:rPr>
                      <w:rFonts w:ascii="Arial" w:eastAsia="Arial" w:hAnsi="Arial" w:cs="Arial"/>
                      <w:sz w:val="22"/>
                      <w:szCs w:val="22"/>
                    </w:rPr>
                    <w:t>%</w:t>
                  </w:r>
                </w:p>
              </w:tc>
            </w:tr>
          </w:tbl>
          <w:p w14:paraId="480B2248" w14:textId="289B61E8" w:rsidR="00AB0596" w:rsidRPr="001F32A1" w:rsidRDefault="00AB0596" w:rsidP="00547A2A">
            <w:pPr>
              <w:tabs>
                <w:tab w:val="left" w:pos="7310"/>
              </w:tabs>
              <w:spacing w:before="120" w:after="120"/>
              <w:jc w:val="both"/>
              <w:rPr>
                <w:rFonts w:ascii="Arial" w:hAnsi="Arial" w:cs="Arial"/>
                <w:sz w:val="22"/>
                <w:szCs w:val="22"/>
              </w:rPr>
            </w:pPr>
          </w:p>
        </w:tc>
      </w:tr>
      <w:tr w:rsidR="00AB0596" w:rsidRPr="001F32A1" w14:paraId="3212FCB8" w14:textId="77777777" w:rsidTr="00ED336D">
        <w:tc>
          <w:tcPr>
            <w:tcW w:w="706" w:type="dxa"/>
          </w:tcPr>
          <w:p w14:paraId="22C49722" w14:textId="04A1A63F" w:rsidR="00AB0596" w:rsidRPr="001F32A1" w:rsidRDefault="00ED336D" w:rsidP="00AB0596">
            <w:pPr>
              <w:rPr>
                <w:rFonts w:ascii="Arial" w:hAnsi="Arial" w:cs="Arial"/>
                <w:b/>
                <w:sz w:val="22"/>
                <w:szCs w:val="22"/>
              </w:rPr>
            </w:pPr>
            <w:r w:rsidRPr="001F32A1">
              <w:rPr>
                <w:rFonts w:ascii="Arial" w:hAnsi="Arial" w:cs="Arial"/>
                <w:b/>
                <w:sz w:val="22"/>
                <w:szCs w:val="22"/>
              </w:rPr>
              <w:lastRenderedPageBreak/>
              <w:t>5.2.3</w:t>
            </w:r>
          </w:p>
        </w:tc>
        <w:tc>
          <w:tcPr>
            <w:tcW w:w="8650" w:type="dxa"/>
          </w:tcPr>
          <w:p w14:paraId="6D1A50D5" w14:textId="69A0C2D8" w:rsidR="00462003" w:rsidRPr="001F32A1" w:rsidRDefault="00462003" w:rsidP="00462003">
            <w:pPr>
              <w:spacing w:after="160" w:line="259" w:lineRule="auto"/>
              <w:rPr>
                <w:rFonts w:ascii="Arial" w:eastAsia="Arial" w:hAnsi="Arial" w:cs="Arial"/>
                <w:sz w:val="22"/>
                <w:szCs w:val="22"/>
              </w:rPr>
            </w:pPr>
            <w:r w:rsidRPr="001F32A1">
              <w:rPr>
                <w:rFonts w:ascii="Arial" w:eastAsia="Arial" w:hAnsi="Arial" w:cs="Arial"/>
                <w:sz w:val="22"/>
                <w:szCs w:val="22"/>
              </w:rPr>
              <w:t xml:space="preserve">Providers will submit monthly claims to GMCA via the GMIT system outlined in Section </w:t>
            </w:r>
            <w:r w:rsidR="009F5329">
              <w:rPr>
                <w:rFonts w:ascii="Arial" w:eastAsia="Arial" w:hAnsi="Arial" w:cs="Arial"/>
                <w:sz w:val="22"/>
                <w:szCs w:val="22"/>
              </w:rPr>
              <w:t>4</w:t>
            </w:r>
            <w:r w:rsidRPr="001F32A1">
              <w:rPr>
                <w:rFonts w:ascii="Arial" w:eastAsia="Arial" w:hAnsi="Arial" w:cs="Arial"/>
                <w:sz w:val="22"/>
                <w:szCs w:val="22"/>
              </w:rPr>
              <w:t>.  GMCA will use these claims to assess Providers</w:t>
            </w:r>
            <w:r w:rsidR="00274E12">
              <w:rPr>
                <w:rFonts w:ascii="Arial" w:eastAsia="Arial" w:hAnsi="Arial" w:cs="Arial"/>
                <w:sz w:val="22"/>
                <w:szCs w:val="22"/>
              </w:rPr>
              <w:t>’</w:t>
            </w:r>
            <w:r w:rsidRPr="001F32A1">
              <w:rPr>
                <w:rFonts w:ascii="Arial" w:eastAsia="Arial" w:hAnsi="Arial" w:cs="Arial"/>
                <w:sz w:val="22"/>
                <w:szCs w:val="22"/>
              </w:rPr>
              <w:t xml:space="preserve"> performance and compliance against the six MSDS above. The </w:t>
            </w:r>
            <w:r w:rsidR="009F5329">
              <w:rPr>
                <w:rFonts w:ascii="Arial" w:eastAsia="Arial" w:hAnsi="Arial" w:cs="Arial"/>
                <w:sz w:val="22"/>
                <w:szCs w:val="22"/>
              </w:rPr>
              <w:t>basic</w:t>
            </w:r>
            <w:r w:rsidRPr="001F32A1">
              <w:rPr>
                <w:rFonts w:ascii="Arial" w:eastAsia="Arial" w:hAnsi="Arial" w:cs="Arial"/>
                <w:sz w:val="22"/>
                <w:szCs w:val="22"/>
              </w:rPr>
              <w:t xml:space="preserve"> principles whereby the Service fee may be withheld are as follows:</w:t>
            </w:r>
          </w:p>
          <w:p w14:paraId="259BDFEF" w14:textId="77777777" w:rsidR="00462003" w:rsidRPr="001F32A1" w:rsidRDefault="00462003" w:rsidP="00462003">
            <w:pPr>
              <w:pStyle w:val="ListParagraph"/>
              <w:ind w:left="1080"/>
              <w:rPr>
                <w:rFonts w:ascii="Arial" w:eastAsia="Arial" w:hAnsi="Arial" w:cs="Arial"/>
                <w:sz w:val="22"/>
                <w:szCs w:val="22"/>
              </w:rPr>
            </w:pPr>
          </w:p>
          <w:p w14:paraId="67EAA4AB" w14:textId="066FA933" w:rsidR="00462003" w:rsidRPr="001F32A1" w:rsidRDefault="00462003" w:rsidP="00462003">
            <w:pPr>
              <w:pStyle w:val="ListParagraph"/>
              <w:numPr>
                <w:ilvl w:val="0"/>
                <w:numId w:val="42"/>
              </w:numPr>
              <w:spacing w:after="160" w:line="259" w:lineRule="auto"/>
              <w:rPr>
                <w:rFonts w:ascii="Arial" w:eastAsia="Arial" w:hAnsi="Arial" w:cs="Arial"/>
                <w:sz w:val="22"/>
                <w:szCs w:val="22"/>
              </w:rPr>
            </w:pPr>
            <w:r w:rsidRPr="001F32A1">
              <w:rPr>
                <w:rFonts w:ascii="Arial" w:eastAsia="Arial" w:hAnsi="Arial" w:cs="Arial"/>
                <w:sz w:val="22"/>
                <w:szCs w:val="22"/>
              </w:rPr>
              <w:t>Failure to meet three or more of the six MSDS set out above, in one or more in-month period, when viewed across a rolling three-month window, may result in the next quarterly Service fee being withheld until the failure is remedied.</w:t>
            </w:r>
          </w:p>
          <w:p w14:paraId="2FBC33F3" w14:textId="77777777" w:rsidR="00462003" w:rsidRPr="001F32A1" w:rsidRDefault="00462003" w:rsidP="00462003">
            <w:pPr>
              <w:pStyle w:val="ListParagraph"/>
              <w:numPr>
                <w:ilvl w:val="0"/>
                <w:numId w:val="42"/>
              </w:numPr>
              <w:spacing w:after="160" w:line="259" w:lineRule="auto"/>
              <w:rPr>
                <w:rFonts w:ascii="Arial" w:eastAsia="Arial" w:hAnsi="Arial" w:cs="Arial"/>
                <w:sz w:val="22"/>
                <w:szCs w:val="22"/>
              </w:rPr>
            </w:pPr>
            <w:r w:rsidRPr="001F32A1">
              <w:rPr>
                <w:rFonts w:ascii="Arial" w:eastAsia="Arial" w:hAnsi="Arial" w:cs="Arial"/>
                <w:sz w:val="22"/>
                <w:szCs w:val="22"/>
              </w:rPr>
              <w:t>Withholding of the Service would continue until such a time that within a three-month rolling period, there no more than two individual MSDS failures across the six.</w:t>
            </w:r>
          </w:p>
          <w:p w14:paraId="6221C678" w14:textId="77777777" w:rsidR="00462003" w:rsidRPr="001F32A1" w:rsidRDefault="00462003" w:rsidP="00462003">
            <w:pPr>
              <w:pStyle w:val="ListParagraph"/>
              <w:numPr>
                <w:ilvl w:val="0"/>
                <w:numId w:val="42"/>
              </w:numPr>
              <w:spacing w:after="160" w:line="259" w:lineRule="auto"/>
              <w:rPr>
                <w:rFonts w:ascii="Arial" w:eastAsia="Arial" w:hAnsi="Arial" w:cs="Arial"/>
                <w:sz w:val="22"/>
                <w:szCs w:val="22"/>
              </w:rPr>
            </w:pPr>
            <w:r w:rsidRPr="001F32A1">
              <w:rPr>
                <w:rFonts w:ascii="Arial" w:eastAsia="Arial" w:hAnsi="Arial" w:cs="Arial"/>
                <w:sz w:val="22"/>
                <w:szCs w:val="22"/>
              </w:rPr>
              <w:t>Once performance has returned to satisfactory level, the Service Fee would be placed back into payment and any withheld fees will be paid to the provider at the earliest opportunity.</w:t>
            </w:r>
          </w:p>
          <w:p w14:paraId="44C7D797" w14:textId="77777777" w:rsidR="00462003" w:rsidRPr="001F32A1" w:rsidRDefault="00462003" w:rsidP="00462003">
            <w:pPr>
              <w:pStyle w:val="ListParagraph"/>
              <w:numPr>
                <w:ilvl w:val="0"/>
                <w:numId w:val="42"/>
              </w:numPr>
              <w:spacing w:after="160" w:line="259" w:lineRule="auto"/>
              <w:rPr>
                <w:rFonts w:ascii="Arial" w:eastAsia="Arial" w:hAnsi="Arial" w:cs="Arial"/>
                <w:sz w:val="22"/>
                <w:szCs w:val="22"/>
              </w:rPr>
            </w:pPr>
            <w:r w:rsidRPr="001F32A1">
              <w:rPr>
                <w:rFonts w:ascii="Arial" w:eastAsia="Arial" w:hAnsi="Arial" w:cs="Arial"/>
                <w:sz w:val="22"/>
                <w:szCs w:val="22"/>
              </w:rPr>
              <w:t>If the provider is unable to return performance to a satisfactory level, the provider will no longer be entitled to the Service Fee and GMCA shall be relieved of any obligation to pay the withheld Service Fee.</w:t>
            </w:r>
          </w:p>
          <w:p w14:paraId="6AE6C4A6" w14:textId="1B2A5219" w:rsidR="00AB0596" w:rsidRPr="001F32A1" w:rsidRDefault="00AB0596" w:rsidP="69794A30">
            <w:pPr>
              <w:jc w:val="both"/>
              <w:rPr>
                <w:rFonts w:ascii="Arial" w:hAnsi="Arial" w:cs="Arial"/>
                <w:sz w:val="22"/>
                <w:szCs w:val="22"/>
              </w:rPr>
            </w:pPr>
          </w:p>
        </w:tc>
      </w:tr>
      <w:tr w:rsidR="00AB0596" w:rsidRPr="001F32A1" w14:paraId="66EDDA3E" w14:textId="77777777" w:rsidTr="00ED336D">
        <w:tc>
          <w:tcPr>
            <w:tcW w:w="706" w:type="dxa"/>
          </w:tcPr>
          <w:p w14:paraId="17B5EEB5" w14:textId="7C5A5524" w:rsidR="00AB0596" w:rsidRPr="001F32A1" w:rsidRDefault="00ED336D" w:rsidP="00AB0596">
            <w:pPr>
              <w:rPr>
                <w:rFonts w:ascii="Arial" w:hAnsi="Arial" w:cs="Arial"/>
                <w:b/>
                <w:sz w:val="22"/>
                <w:szCs w:val="22"/>
              </w:rPr>
            </w:pPr>
            <w:r w:rsidRPr="001F32A1">
              <w:rPr>
                <w:rFonts w:ascii="Arial" w:hAnsi="Arial" w:cs="Arial"/>
                <w:b/>
                <w:sz w:val="22"/>
                <w:szCs w:val="22"/>
              </w:rPr>
              <w:t>5.3</w:t>
            </w:r>
          </w:p>
        </w:tc>
        <w:tc>
          <w:tcPr>
            <w:tcW w:w="8650" w:type="dxa"/>
          </w:tcPr>
          <w:p w14:paraId="39936747" w14:textId="0006BCCC" w:rsidR="00AB0596" w:rsidRPr="001F32A1" w:rsidRDefault="00462003" w:rsidP="00462003">
            <w:pPr>
              <w:rPr>
                <w:rFonts w:ascii="Arial" w:eastAsia="Arial" w:hAnsi="Arial" w:cs="Arial"/>
                <w:b/>
                <w:bCs/>
                <w:sz w:val="22"/>
                <w:szCs w:val="22"/>
              </w:rPr>
            </w:pPr>
            <w:r w:rsidRPr="001F32A1">
              <w:rPr>
                <w:rFonts w:ascii="Arial" w:eastAsia="Arial" w:hAnsi="Arial" w:cs="Arial"/>
                <w:b/>
                <w:bCs/>
                <w:sz w:val="22"/>
                <w:szCs w:val="22"/>
              </w:rPr>
              <w:t>Activity and Results Payments</w:t>
            </w:r>
          </w:p>
        </w:tc>
      </w:tr>
      <w:tr w:rsidR="00AB0596" w:rsidRPr="001F32A1" w14:paraId="12DB2FD6" w14:textId="77777777" w:rsidTr="00ED336D">
        <w:tc>
          <w:tcPr>
            <w:tcW w:w="706" w:type="dxa"/>
          </w:tcPr>
          <w:p w14:paraId="4DDA795A" w14:textId="4C3FE3CF" w:rsidR="00AB0596" w:rsidRPr="001F32A1" w:rsidRDefault="00ED336D" w:rsidP="00AB0596">
            <w:pPr>
              <w:rPr>
                <w:rFonts w:ascii="Arial" w:hAnsi="Arial" w:cs="Arial"/>
                <w:b/>
                <w:sz w:val="22"/>
                <w:szCs w:val="22"/>
              </w:rPr>
            </w:pPr>
            <w:r w:rsidRPr="001F32A1">
              <w:rPr>
                <w:rFonts w:ascii="Arial" w:hAnsi="Arial" w:cs="Arial"/>
                <w:b/>
                <w:sz w:val="22"/>
                <w:szCs w:val="22"/>
              </w:rPr>
              <w:t>5.3.1</w:t>
            </w:r>
          </w:p>
        </w:tc>
        <w:tc>
          <w:tcPr>
            <w:tcW w:w="8650" w:type="dxa"/>
          </w:tcPr>
          <w:p w14:paraId="39FA2ED8" w14:textId="04BAC566" w:rsidR="00462003" w:rsidRPr="001F32A1" w:rsidRDefault="00462003" w:rsidP="00462003">
            <w:pPr>
              <w:rPr>
                <w:rFonts w:ascii="Arial" w:eastAsia="Arial" w:hAnsi="Arial" w:cs="Arial"/>
                <w:sz w:val="22"/>
                <w:szCs w:val="22"/>
              </w:rPr>
            </w:pPr>
            <w:r w:rsidRPr="001F32A1">
              <w:rPr>
                <w:rFonts w:ascii="Arial" w:eastAsia="Arial" w:hAnsi="Arial" w:cs="Arial"/>
                <w:sz w:val="22"/>
                <w:szCs w:val="22"/>
              </w:rPr>
              <w:t>Activity and results payments will be paid for each participant on the programme meeting the following stages:</w:t>
            </w:r>
          </w:p>
          <w:p w14:paraId="4DE3D4C2" w14:textId="77777777" w:rsidR="00462003" w:rsidRPr="001F32A1" w:rsidRDefault="00462003" w:rsidP="00462003">
            <w:pPr>
              <w:pStyle w:val="ListParagraph"/>
              <w:numPr>
                <w:ilvl w:val="0"/>
                <w:numId w:val="43"/>
              </w:numPr>
              <w:spacing w:after="160" w:line="259" w:lineRule="auto"/>
              <w:rPr>
                <w:rFonts w:ascii="Arial" w:eastAsia="Arial" w:hAnsi="Arial" w:cs="Arial"/>
                <w:sz w:val="22"/>
                <w:szCs w:val="22"/>
              </w:rPr>
            </w:pPr>
            <w:r w:rsidRPr="001F32A1">
              <w:rPr>
                <w:rFonts w:ascii="Arial" w:eastAsia="Arial" w:hAnsi="Arial" w:cs="Arial"/>
                <w:sz w:val="22"/>
                <w:szCs w:val="22"/>
              </w:rPr>
              <w:t>Start on Programme</w:t>
            </w:r>
          </w:p>
          <w:p w14:paraId="3865EA79" w14:textId="77777777" w:rsidR="00462003" w:rsidRPr="001F32A1" w:rsidRDefault="00462003" w:rsidP="00462003">
            <w:pPr>
              <w:pStyle w:val="ListParagraph"/>
              <w:numPr>
                <w:ilvl w:val="0"/>
                <w:numId w:val="43"/>
              </w:numPr>
              <w:spacing w:after="160" w:line="259" w:lineRule="auto"/>
              <w:rPr>
                <w:rFonts w:ascii="Arial" w:eastAsia="Arial" w:hAnsi="Arial" w:cs="Arial"/>
                <w:sz w:val="22"/>
                <w:szCs w:val="22"/>
              </w:rPr>
            </w:pPr>
            <w:r w:rsidRPr="001F32A1">
              <w:rPr>
                <w:rFonts w:ascii="Arial" w:eastAsia="Arial" w:hAnsi="Arial" w:cs="Arial"/>
                <w:sz w:val="22"/>
                <w:szCs w:val="22"/>
              </w:rPr>
              <w:t>Progression into a Positive Outcome</w:t>
            </w:r>
          </w:p>
          <w:p w14:paraId="38E0EF30" w14:textId="77777777" w:rsidR="00462003" w:rsidRPr="001F32A1" w:rsidRDefault="00462003" w:rsidP="00462003">
            <w:pPr>
              <w:pStyle w:val="ListParagraph"/>
              <w:numPr>
                <w:ilvl w:val="0"/>
                <w:numId w:val="43"/>
              </w:numPr>
              <w:spacing w:after="160" w:line="259" w:lineRule="auto"/>
              <w:rPr>
                <w:rFonts w:ascii="Arial" w:eastAsia="Arial" w:hAnsi="Arial" w:cs="Arial"/>
                <w:sz w:val="22"/>
                <w:szCs w:val="22"/>
              </w:rPr>
            </w:pPr>
            <w:r w:rsidRPr="001F32A1">
              <w:rPr>
                <w:rFonts w:ascii="Arial" w:eastAsia="Arial" w:hAnsi="Arial" w:cs="Arial"/>
                <w:sz w:val="22"/>
                <w:szCs w:val="22"/>
              </w:rPr>
              <w:t>Programme Completion</w:t>
            </w:r>
          </w:p>
          <w:p w14:paraId="2844C600" w14:textId="543907A7" w:rsidR="00462003" w:rsidRPr="001F32A1" w:rsidRDefault="00462003" w:rsidP="00462003">
            <w:pPr>
              <w:rPr>
                <w:rFonts w:ascii="Arial" w:eastAsia="Arial" w:hAnsi="Arial" w:cs="Arial"/>
                <w:sz w:val="22"/>
                <w:szCs w:val="22"/>
              </w:rPr>
            </w:pPr>
            <w:r w:rsidRPr="001F32A1">
              <w:rPr>
                <w:rFonts w:ascii="Arial" w:eastAsia="Arial" w:hAnsi="Arial" w:cs="Arial"/>
                <w:sz w:val="22"/>
                <w:szCs w:val="22"/>
              </w:rPr>
              <w:t xml:space="preserve">Providers will submit monthly claims to GMCA via the GMIT system outlined in Section </w:t>
            </w:r>
            <w:r w:rsidR="009F5329">
              <w:rPr>
                <w:rFonts w:ascii="Arial" w:eastAsia="Arial" w:hAnsi="Arial" w:cs="Arial"/>
                <w:sz w:val="22"/>
                <w:szCs w:val="22"/>
              </w:rPr>
              <w:t>4</w:t>
            </w:r>
            <w:r w:rsidRPr="001F32A1">
              <w:rPr>
                <w:rFonts w:ascii="Arial" w:eastAsia="Arial" w:hAnsi="Arial" w:cs="Arial"/>
                <w:sz w:val="22"/>
                <w:szCs w:val="22"/>
              </w:rPr>
              <w:t>.  GMCA will undertake a verification exercise of the activity and outcomes claimed to ensure the validity of the claim, which will include reviewing individual participants records, prior to agreeing the monthly Activity and Results payments.  Once the monthly payment has been agreed the provider should submit an invoice to GMCA for payment within their payment terms.</w:t>
            </w:r>
          </w:p>
          <w:p w14:paraId="716CC55D" w14:textId="11D11B5F" w:rsidR="00462003" w:rsidRPr="001F32A1" w:rsidRDefault="00462003" w:rsidP="00462003">
            <w:pPr>
              <w:rPr>
                <w:rFonts w:ascii="Arial" w:eastAsia="Arial" w:hAnsi="Arial" w:cs="Arial"/>
                <w:sz w:val="22"/>
                <w:szCs w:val="22"/>
              </w:rPr>
            </w:pPr>
            <w:r w:rsidRPr="001F32A1">
              <w:rPr>
                <w:rFonts w:ascii="Arial" w:eastAsia="Arial" w:hAnsi="Arial" w:cs="Arial"/>
                <w:sz w:val="22"/>
                <w:szCs w:val="22"/>
              </w:rPr>
              <w:t xml:space="preserve">To enable a Provider to claim any of the above they must assure themselves that they have the relevant evidence to support the validity of the claim, the details of which is set out below and also in the Customer Journey/Claim Point flowchart attached at </w:t>
            </w:r>
            <w:r w:rsidR="009F5329">
              <w:rPr>
                <w:rFonts w:ascii="Arial" w:eastAsia="Arial" w:hAnsi="Arial" w:cs="Arial"/>
                <w:sz w:val="22"/>
                <w:szCs w:val="22"/>
              </w:rPr>
              <w:t>appendix 4</w:t>
            </w:r>
            <w:r w:rsidRPr="001F32A1">
              <w:rPr>
                <w:rFonts w:ascii="Arial" w:eastAsia="Arial" w:hAnsi="Arial" w:cs="Arial"/>
                <w:sz w:val="22"/>
                <w:szCs w:val="22"/>
              </w:rPr>
              <w:t>.</w:t>
            </w:r>
          </w:p>
          <w:p w14:paraId="516E6310" w14:textId="77777777" w:rsidR="00AB0596" w:rsidRPr="001F32A1" w:rsidRDefault="00AB0596" w:rsidP="00AB0596">
            <w:pPr>
              <w:spacing w:before="120"/>
              <w:jc w:val="both"/>
              <w:rPr>
                <w:rFonts w:ascii="Arial" w:hAnsi="Arial" w:cs="Arial"/>
                <w:sz w:val="22"/>
                <w:szCs w:val="22"/>
              </w:rPr>
            </w:pPr>
          </w:p>
        </w:tc>
      </w:tr>
      <w:tr w:rsidR="00E63441" w:rsidRPr="001F32A1" w14:paraId="7459C31D" w14:textId="77777777" w:rsidTr="00ED336D">
        <w:tc>
          <w:tcPr>
            <w:tcW w:w="706" w:type="dxa"/>
          </w:tcPr>
          <w:p w14:paraId="71C41C1B" w14:textId="30DD55B4" w:rsidR="00E63441" w:rsidRPr="001F32A1" w:rsidRDefault="00ED336D" w:rsidP="00AB0596">
            <w:pPr>
              <w:rPr>
                <w:rFonts w:ascii="Arial" w:hAnsi="Arial" w:cs="Arial"/>
                <w:b/>
                <w:sz w:val="22"/>
                <w:szCs w:val="22"/>
              </w:rPr>
            </w:pPr>
            <w:r w:rsidRPr="001F32A1">
              <w:rPr>
                <w:rFonts w:ascii="Arial" w:hAnsi="Arial" w:cs="Arial"/>
                <w:b/>
                <w:sz w:val="22"/>
                <w:szCs w:val="22"/>
              </w:rPr>
              <w:t>5.4</w:t>
            </w:r>
          </w:p>
        </w:tc>
        <w:tc>
          <w:tcPr>
            <w:tcW w:w="8650" w:type="dxa"/>
          </w:tcPr>
          <w:p w14:paraId="0B7721D6" w14:textId="03114703" w:rsidR="00E63441" w:rsidRPr="001F32A1" w:rsidRDefault="0064044E" w:rsidP="00ED336D">
            <w:pPr>
              <w:rPr>
                <w:rFonts w:ascii="Arial" w:eastAsia="Arial" w:hAnsi="Arial" w:cs="Arial"/>
                <w:sz w:val="22"/>
                <w:szCs w:val="22"/>
              </w:rPr>
            </w:pPr>
            <w:r w:rsidRPr="001F32A1">
              <w:rPr>
                <w:rFonts w:ascii="Arial" w:eastAsia="Arial" w:hAnsi="Arial" w:cs="Arial"/>
                <w:b/>
                <w:bCs/>
                <w:sz w:val="22"/>
                <w:szCs w:val="22"/>
              </w:rPr>
              <w:t>Start on Programme</w:t>
            </w:r>
          </w:p>
        </w:tc>
      </w:tr>
      <w:tr w:rsidR="00ED336D" w:rsidRPr="001F32A1" w14:paraId="1505036B" w14:textId="77777777" w:rsidTr="00ED336D">
        <w:tc>
          <w:tcPr>
            <w:tcW w:w="706" w:type="dxa"/>
          </w:tcPr>
          <w:p w14:paraId="035C9174" w14:textId="19F1920E" w:rsidR="00ED336D" w:rsidRPr="001F32A1" w:rsidRDefault="00ED336D" w:rsidP="00AB0596">
            <w:pPr>
              <w:rPr>
                <w:rFonts w:ascii="Arial" w:hAnsi="Arial" w:cs="Arial"/>
                <w:b/>
                <w:sz w:val="22"/>
                <w:szCs w:val="22"/>
              </w:rPr>
            </w:pPr>
            <w:r w:rsidRPr="001F32A1">
              <w:rPr>
                <w:rFonts w:ascii="Arial" w:hAnsi="Arial" w:cs="Arial"/>
                <w:b/>
                <w:sz w:val="22"/>
                <w:szCs w:val="22"/>
              </w:rPr>
              <w:t>5.4.1</w:t>
            </w:r>
          </w:p>
        </w:tc>
        <w:tc>
          <w:tcPr>
            <w:tcW w:w="8650" w:type="dxa"/>
          </w:tcPr>
          <w:p w14:paraId="265EF2E9" w14:textId="77BDB421" w:rsidR="00ED336D" w:rsidRPr="001F32A1" w:rsidRDefault="00ED336D" w:rsidP="00ED336D">
            <w:pPr>
              <w:rPr>
                <w:rFonts w:ascii="Arial" w:eastAsia="Arial" w:hAnsi="Arial" w:cs="Arial"/>
                <w:sz w:val="22"/>
                <w:szCs w:val="22"/>
              </w:rPr>
            </w:pPr>
            <w:r w:rsidRPr="001F32A1">
              <w:rPr>
                <w:rFonts w:ascii="Arial" w:eastAsia="Arial" w:hAnsi="Arial" w:cs="Arial"/>
                <w:sz w:val="22"/>
                <w:szCs w:val="22"/>
              </w:rPr>
              <w:t xml:space="preserve">Prior to a claiming a start on the programme it is the providers responsibility to ensure that all participants meet the eligibility criteria for both the contractual eligibility of the programme and ESF eligibility requirement and retain evidence to support this.  Failure to do so could result in the claims being rejected or clawback of any funds already paid.  Further details of the eligibility criteria and evidence is set out at Section </w:t>
            </w:r>
            <w:r w:rsidR="009F5329">
              <w:rPr>
                <w:rFonts w:ascii="Arial" w:eastAsia="Arial" w:hAnsi="Arial" w:cs="Arial"/>
                <w:sz w:val="22"/>
                <w:szCs w:val="22"/>
              </w:rPr>
              <w:t>3</w:t>
            </w:r>
            <w:r w:rsidRPr="001F32A1">
              <w:rPr>
                <w:rFonts w:ascii="Arial" w:eastAsia="Arial" w:hAnsi="Arial" w:cs="Arial"/>
                <w:sz w:val="22"/>
                <w:szCs w:val="22"/>
              </w:rPr>
              <w:t xml:space="preserve"> above.</w:t>
            </w:r>
          </w:p>
          <w:p w14:paraId="23998DAB" w14:textId="77777777" w:rsidR="00ED336D" w:rsidRPr="001F32A1" w:rsidRDefault="00ED336D" w:rsidP="00ED336D">
            <w:pPr>
              <w:rPr>
                <w:rFonts w:ascii="Arial" w:eastAsia="Arial" w:hAnsi="Arial" w:cs="Arial"/>
                <w:sz w:val="22"/>
                <w:szCs w:val="22"/>
              </w:rPr>
            </w:pPr>
          </w:p>
          <w:p w14:paraId="54DC955D" w14:textId="77777777" w:rsidR="00ED336D" w:rsidRPr="001F32A1" w:rsidRDefault="00ED336D" w:rsidP="00ED336D">
            <w:pPr>
              <w:rPr>
                <w:rFonts w:ascii="Arial" w:eastAsia="Arial" w:hAnsi="Arial" w:cs="Arial"/>
                <w:sz w:val="22"/>
                <w:szCs w:val="22"/>
              </w:rPr>
            </w:pPr>
            <w:r w:rsidRPr="001F32A1">
              <w:rPr>
                <w:rFonts w:ascii="Arial" w:eastAsia="Arial" w:hAnsi="Arial" w:cs="Arial"/>
                <w:sz w:val="22"/>
                <w:szCs w:val="22"/>
              </w:rPr>
              <w:t xml:space="preserve">The start date is the point at which the participant begins to engage with the programme.  This is initiated by a face to face or virtual meeting between the provider </w:t>
            </w:r>
            <w:r w:rsidRPr="001F32A1">
              <w:rPr>
                <w:rFonts w:ascii="Arial" w:eastAsia="Arial" w:hAnsi="Arial" w:cs="Arial"/>
                <w:sz w:val="22"/>
                <w:szCs w:val="22"/>
              </w:rPr>
              <w:lastRenderedPageBreak/>
              <w:t xml:space="preserve">and the participant.  Evidence of the start date will be supported by the completion of an ESF1420 initial form (Appendix 1). </w:t>
            </w:r>
          </w:p>
          <w:p w14:paraId="2D5AEC20" w14:textId="77777777" w:rsidR="00ED336D" w:rsidRPr="001F32A1" w:rsidRDefault="00ED336D" w:rsidP="00ED336D">
            <w:pPr>
              <w:rPr>
                <w:rFonts w:ascii="Arial" w:eastAsia="Arial" w:hAnsi="Arial" w:cs="Arial"/>
                <w:sz w:val="22"/>
                <w:szCs w:val="22"/>
              </w:rPr>
            </w:pPr>
          </w:p>
          <w:p w14:paraId="14214B37" w14:textId="77777777" w:rsidR="00ED336D" w:rsidRPr="001F32A1" w:rsidRDefault="00ED336D" w:rsidP="00ED336D">
            <w:pPr>
              <w:rPr>
                <w:rFonts w:ascii="Arial" w:eastAsia="Arial" w:hAnsi="Arial" w:cs="Arial"/>
                <w:sz w:val="22"/>
                <w:szCs w:val="22"/>
              </w:rPr>
            </w:pPr>
            <w:r w:rsidRPr="001F32A1">
              <w:rPr>
                <w:rFonts w:ascii="Arial" w:eastAsia="Arial" w:hAnsi="Arial" w:cs="Arial"/>
                <w:sz w:val="22"/>
                <w:szCs w:val="22"/>
              </w:rPr>
              <w:t xml:space="preserve">At the initial meeting the participant must be made aware of the support they will receive from ESF. You must also advise of ESF support and issue an ESF2020 leaflet to the participant. </w:t>
            </w:r>
            <w:hyperlink r:id="rId17">
              <w:r w:rsidRPr="001F32A1">
                <w:rPr>
                  <w:rFonts w:ascii="Arial" w:eastAsia="Arial" w:hAnsi="Arial" w:cs="Arial"/>
                  <w:sz w:val="22"/>
                  <w:szCs w:val="22"/>
                </w:rPr>
                <w:t>How the European Social Fund is helping you (publishing.service.gov.uk)</w:t>
              </w:r>
            </w:hyperlink>
          </w:p>
          <w:p w14:paraId="5C4F2A50" w14:textId="77777777" w:rsidR="00ED336D" w:rsidRPr="001F32A1" w:rsidRDefault="00ED336D" w:rsidP="00ED336D">
            <w:pPr>
              <w:rPr>
                <w:rFonts w:ascii="Arial" w:eastAsia="Arial" w:hAnsi="Arial" w:cs="Arial"/>
                <w:sz w:val="22"/>
                <w:szCs w:val="22"/>
              </w:rPr>
            </w:pPr>
          </w:p>
          <w:p w14:paraId="641714C7" w14:textId="77777777" w:rsidR="00ED336D" w:rsidRPr="001F32A1" w:rsidRDefault="00ED336D" w:rsidP="00ED336D">
            <w:pPr>
              <w:rPr>
                <w:rFonts w:ascii="Arial" w:eastAsia="Arial" w:hAnsi="Arial" w:cs="Arial"/>
                <w:sz w:val="22"/>
                <w:szCs w:val="22"/>
              </w:rPr>
            </w:pPr>
            <w:r w:rsidRPr="001F32A1">
              <w:rPr>
                <w:rFonts w:ascii="Arial" w:eastAsia="Arial" w:hAnsi="Arial" w:cs="Arial"/>
                <w:sz w:val="22"/>
                <w:szCs w:val="22"/>
              </w:rPr>
              <w:t>The fully completed ESF1420 initial form should be signed by the participant: in doing this they declare that they understand the provision is ESF funded, and that they are aware their information will be stored and used for ESF purposes. In the event an individual cannot or refuses to sign the ESF1420 form you must inform GMCA Programme Office.</w:t>
            </w:r>
          </w:p>
          <w:p w14:paraId="64850EB3" w14:textId="77777777" w:rsidR="00ED336D" w:rsidRPr="001F32A1" w:rsidRDefault="00ED336D" w:rsidP="00ED336D">
            <w:pPr>
              <w:rPr>
                <w:rFonts w:ascii="Arial" w:eastAsia="Arial" w:hAnsi="Arial" w:cs="Arial"/>
                <w:sz w:val="22"/>
                <w:szCs w:val="22"/>
              </w:rPr>
            </w:pPr>
          </w:p>
          <w:p w14:paraId="318A036A" w14:textId="77777777" w:rsidR="005F5402" w:rsidRPr="001F32A1" w:rsidRDefault="00ED336D" w:rsidP="00ED336D">
            <w:pPr>
              <w:rPr>
                <w:rFonts w:ascii="Arial" w:eastAsia="Arial" w:hAnsi="Arial" w:cs="Arial"/>
                <w:sz w:val="22"/>
                <w:szCs w:val="22"/>
              </w:rPr>
            </w:pPr>
            <w:r w:rsidRPr="001F32A1">
              <w:rPr>
                <w:rFonts w:ascii="Arial" w:eastAsia="Arial" w:hAnsi="Arial" w:cs="Arial"/>
                <w:sz w:val="22"/>
                <w:szCs w:val="22"/>
              </w:rPr>
              <w:t>You must retain the completed forms within the participant’s record for inspection by GMCA Programme Office.</w:t>
            </w:r>
          </w:p>
          <w:p w14:paraId="5F91E542" w14:textId="0C33928E" w:rsidR="00ED336D" w:rsidRPr="001F32A1" w:rsidRDefault="00ED336D" w:rsidP="00ED336D">
            <w:pPr>
              <w:rPr>
                <w:rFonts w:ascii="Arial" w:eastAsia="Arial" w:hAnsi="Arial" w:cs="Arial"/>
                <w:sz w:val="22"/>
                <w:szCs w:val="22"/>
              </w:rPr>
            </w:pPr>
            <w:r w:rsidRPr="001F32A1">
              <w:rPr>
                <w:rFonts w:ascii="Arial" w:eastAsia="Arial" w:hAnsi="Arial" w:cs="Arial"/>
                <w:sz w:val="22"/>
                <w:szCs w:val="22"/>
              </w:rPr>
              <w:t xml:space="preserve"> </w:t>
            </w:r>
          </w:p>
          <w:p w14:paraId="7B14F4F5" w14:textId="77777777" w:rsidR="00ED336D" w:rsidRPr="001F32A1" w:rsidRDefault="00ED336D" w:rsidP="00ED336D">
            <w:pPr>
              <w:rPr>
                <w:rFonts w:ascii="Arial" w:eastAsia="Arial" w:hAnsi="Arial" w:cs="Arial"/>
                <w:sz w:val="22"/>
                <w:szCs w:val="22"/>
              </w:rPr>
            </w:pPr>
            <w:r w:rsidRPr="001F32A1">
              <w:rPr>
                <w:rFonts w:ascii="Arial" w:eastAsia="Arial" w:hAnsi="Arial" w:cs="Arial"/>
                <w:sz w:val="22"/>
                <w:szCs w:val="22"/>
              </w:rPr>
              <w:t xml:space="preserve">It is essential that you retain evidence of the initial face to face or virtual meeting. This evidence will be subject to validation and audit and the evidence must be retained in line with ESF document retention requirements, further information is available at: </w:t>
            </w:r>
            <w:hyperlink r:id="rId18" w:history="1">
              <w:r w:rsidRPr="001F32A1">
                <w:rPr>
                  <w:rFonts w:ascii="Arial" w:eastAsia="Arial" w:hAnsi="Arial" w:cs="Arial"/>
                  <w:sz w:val="22"/>
                  <w:szCs w:val="22"/>
                </w:rPr>
                <w:t>https://assets.publishing.service.gov.uk/government/uploads/system/uploads/attachment_data/file/832230/ESF_Document_Retention_Guidance.pdf</w:t>
              </w:r>
            </w:hyperlink>
            <w:r w:rsidRPr="001F32A1">
              <w:rPr>
                <w:rFonts w:ascii="Arial" w:eastAsia="Arial" w:hAnsi="Arial" w:cs="Arial"/>
                <w:sz w:val="22"/>
                <w:szCs w:val="22"/>
              </w:rPr>
              <w:t xml:space="preserve"> </w:t>
            </w:r>
          </w:p>
          <w:p w14:paraId="1144BCA0" w14:textId="77777777" w:rsidR="00ED336D" w:rsidRPr="001F32A1" w:rsidRDefault="00ED336D" w:rsidP="00E63441">
            <w:pPr>
              <w:rPr>
                <w:rFonts w:ascii="Arial" w:eastAsia="Arial" w:hAnsi="Arial" w:cs="Arial"/>
                <w:b/>
                <w:bCs/>
                <w:sz w:val="22"/>
                <w:szCs w:val="22"/>
              </w:rPr>
            </w:pPr>
          </w:p>
        </w:tc>
      </w:tr>
      <w:tr w:rsidR="00E63441" w:rsidRPr="001F32A1" w14:paraId="2489A622" w14:textId="77777777" w:rsidTr="00ED336D">
        <w:tc>
          <w:tcPr>
            <w:tcW w:w="706" w:type="dxa"/>
          </w:tcPr>
          <w:p w14:paraId="176B48DF" w14:textId="6469E56B" w:rsidR="00E63441" w:rsidRPr="001F32A1" w:rsidRDefault="00ED336D" w:rsidP="00AB0596">
            <w:pPr>
              <w:rPr>
                <w:rFonts w:ascii="Arial" w:hAnsi="Arial" w:cs="Arial"/>
                <w:b/>
                <w:sz w:val="22"/>
                <w:szCs w:val="22"/>
              </w:rPr>
            </w:pPr>
            <w:r w:rsidRPr="001F32A1">
              <w:rPr>
                <w:rFonts w:ascii="Arial" w:hAnsi="Arial" w:cs="Arial"/>
                <w:b/>
                <w:sz w:val="22"/>
                <w:szCs w:val="22"/>
              </w:rPr>
              <w:lastRenderedPageBreak/>
              <w:t>5.5</w:t>
            </w:r>
          </w:p>
        </w:tc>
        <w:tc>
          <w:tcPr>
            <w:tcW w:w="8650" w:type="dxa"/>
          </w:tcPr>
          <w:p w14:paraId="09D752A1" w14:textId="4B7D63DB" w:rsidR="00E63441" w:rsidRPr="001F32A1" w:rsidRDefault="0064044E" w:rsidP="00ED336D">
            <w:pPr>
              <w:rPr>
                <w:rFonts w:ascii="Arial" w:eastAsia="Arial" w:hAnsi="Arial" w:cs="Arial"/>
                <w:sz w:val="22"/>
                <w:szCs w:val="22"/>
              </w:rPr>
            </w:pPr>
            <w:r w:rsidRPr="001F32A1">
              <w:rPr>
                <w:rFonts w:ascii="Arial" w:eastAsia="Arial" w:hAnsi="Arial" w:cs="Arial"/>
                <w:b/>
                <w:bCs/>
                <w:sz w:val="22"/>
                <w:szCs w:val="22"/>
              </w:rPr>
              <w:t>Progression into a Positive Outcome</w:t>
            </w:r>
          </w:p>
        </w:tc>
      </w:tr>
      <w:tr w:rsidR="00ED336D" w:rsidRPr="001F32A1" w14:paraId="6C442CFB" w14:textId="77777777" w:rsidTr="00ED336D">
        <w:tc>
          <w:tcPr>
            <w:tcW w:w="706" w:type="dxa"/>
          </w:tcPr>
          <w:p w14:paraId="0F97EF53" w14:textId="06966FAE" w:rsidR="00ED336D" w:rsidRPr="001F32A1" w:rsidRDefault="00ED336D" w:rsidP="00AB0596">
            <w:pPr>
              <w:rPr>
                <w:rFonts w:ascii="Arial" w:hAnsi="Arial" w:cs="Arial"/>
                <w:b/>
                <w:sz w:val="22"/>
                <w:szCs w:val="22"/>
              </w:rPr>
            </w:pPr>
            <w:r w:rsidRPr="001F32A1">
              <w:rPr>
                <w:rFonts w:ascii="Arial" w:hAnsi="Arial" w:cs="Arial"/>
                <w:b/>
                <w:sz w:val="22"/>
                <w:szCs w:val="22"/>
              </w:rPr>
              <w:t>5.5.1</w:t>
            </w:r>
          </w:p>
        </w:tc>
        <w:tc>
          <w:tcPr>
            <w:tcW w:w="8650" w:type="dxa"/>
          </w:tcPr>
          <w:p w14:paraId="1D92A3C6" w14:textId="77777777" w:rsidR="00ED336D" w:rsidRPr="001F32A1" w:rsidRDefault="00ED336D" w:rsidP="00ED336D">
            <w:pPr>
              <w:jc w:val="both"/>
              <w:rPr>
                <w:rFonts w:ascii="Arial" w:eastAsia="Arial" w:hAnsi="Arial" w:cs="Arial"/>
                <w:sz w:val="22"/>
                <w:szCs w:val="22"/>
              </w:rPr>
            </w:pPr>
            <w:r w:rsidRPr="001F32A1">
              <w:rPr>
                <w:rFonts w:ascii="Arial" w:eastAsia="Arial" w:hAnsi="Arial" w:cs="Arial"/>
                <w:sz w:val="22"/>
                <w:szCs w:val="22"/>
              </w:rPr>
              <w:t>A positive outcome for a participant includes the following:</w:t>
            </w:r>
          </w:p>
          <w:p w14:paraId="1DA19C67" w14:textId="77777777" w:rsidR="00ED336D" w:rsidRPr="001F32A1" w:rsidRDefault="00ED336D" w:rsidP="00ED336D">
            <w:pPr>
              <w:pStyle w:val="ListParagraph"/>
              <w:numPr>
                <w:ilvl w:val="0"/>
                <w:numId w:val="1"/>
              </w:numPr>
              <w:spacing w:after="160" w:line="259" w:lineRule="auto"/>
              <w:jc w:val="both"/>
              <w:rPr>
                <w:rFonts w:ascii="Arial" w:eastAsia="Arial" w:hAnsi="Arial" w:cs="Arial"/>
                <w:sz w:val="22"/>
                <w:szCs w:val="22"/>
              </w:rPr>
            </w:pPr>
            <w:r w:rsidRPr="001F32A1">
              <w:rPr>
                <w:rFonts w:ascii="Arial" w:eastAsia="Arial" w:hAnsi="Arial" w:cs="Arial"/>
                <w:sz w:val="22"/>
                <w:szCs w:val="22"/>
              </w:rPr>
              <w:t>Entering employment</w:t>
            </w:r>
          </w:p>
          <w:p w14:paraId="5BF9DB1B" w14:textId="77777777" w:rsidR="00ED336D" w:rsidRPr="001F32A1" w:rsidRDefault="00ED336D" w:rsidP="00ED336D">
            <w:pPr>
              <w:pStyle w:val="ListParagraph"/>
              <w:numPr>
                <w:ilvl w:val="0"/>
                <w:numId w:val="1"/>
              </w:numPr>
              <w:spacing w:after="160" w:line="259" w:lineRule="auto"/>
              <w:jc w:val="both"/>
              <w:rPr>
                <w:rFonts w:ascii="Arial" w:eastAsia="Arial" w:hAnsi="Arial" w:cs="Arial"/>
                <w:sz w:val="22"/>
                <w:szCs w:val="22"/>
              </w:rPr>
            </w:pPr>
            <w:r w:rsidRPr="001F32A1">
              <w:rPr>
                <w:rFonts w:ascii="Arial" w:eastAsia="Arial" w:hAnsi="Arial" w:cs="Arial"/>
                <w:sz w:val="22"/>
                <w:szCs w:val="22"/>
              </w:rPr>
              <w:t>Enrolled onto an accredited training or skills course</w:t>
            </w:r>
          </w:p>
          <w:p w14:paraId="1B5783C9" w14:textId="45BCCA4C" w:rsidR="00ED336D" w:rsidRPr="001F32A1" w:rsidRDefault="00ED336D" w:rsidP="00ED336D">
            <w:pPr>
              <w:pStyle w:val="ListParagraph"/>
              <w:numPr>
                <w:ilvl w:val="0"/>
                <w:numId w:val="1"/>
              </w:numPr>
              <w:spacing w:after="160" w:line="259" w:lineRule="auto"/>
              <w:jc w:val="both"/>
              <w:rPr>
                <w:rFonts w:ascii="Arial" w:eastAsia="Arial" w:hAnsi="Arial" w:cs="Arial"/>
                <w:sz w:val="22"/>
                <w:szCs w:val="22"/>
              </w:rPr>
            </w:pPr>
            <w:r w:rsidRPr="001F32A1">
              <w:rPr>
                <w:rFonts w:ascii="Arial" w:eastAsia="Arial" w:hAnsi="Arial" w:cs="Arial"/>
                <w:sz w:val="22"/>
                <w:szCs w:val="22"/>
              </w:rPr>
              <w:t xml:space="preserve">Entering education </w:t>
            </w:r>
          </w:p>
          <w:p w14:paraId="07677BDB" w14:textId="77777777" w:rsidR="00ED336D" w:rsidRPr="001F32A1" w:rsidRDefault="00ED336D" w:rsidP="00ED336D">
            <w:pPr>
              <w:pStyle w:val="ListParagraph"/>
              <w:numPr>
                <w:ilvl w:val="0"/>
                <w:numId w:val="1"/>
              </w:numPr>
              <w:spacing w:after="160" w:line="259" w:lineRule="auto"/>
              <w:jc w:val="both"/>
              <w:rPr>
                <w:rFonts w:ascii="Arial" w:eastAsia="Arial" w:hAnsi="Arial" w:cs="Arial"/>
                <w:sz w:val="22"/>
                <w:szCs w:val="22"/>
              </w:rPr>
            </w:pPr>
            <w:r w:rsidRPr="001F32A1">
              <w:rPr>
                <w:rFonts w:ascii="Arial" w:eastAsia="Arial" w:hAnsi="Arial" w:cs="Arial"/>
                <w:sz w:val="22"/>
                <w:szCs w:val="22"/>
              </w:rPr>
              <w:t>Starting an Apprenticeship, Traineeship, or Supported Internship</w:t>
            </w:r>
          </w:p>
          <w:p w14:paraId="28073F20" w14:textId="77777777" w:rsidR="00ED336D" w:rsidRPr="001F32A1" w:rsidRDefault="00ED336D" w:rsidP="00ED336D">
            <w:pPr>
              <w:pStyle w:val="ListParagraph"/>
              <w:numPr>
                <w:ilvl w:val="0"/>
                <w:numId w:val="1"/>
              </w:numPr>
              <w:spacing w:after="160" w:line="259" w:lineRule="auto"/>
              <w:jc w:val="both"/>
              <w:rPr>
                <w:rFonts w:ascii="Arial" w:eastAsia="Arial" w:hAnsi="Arial" w:cs="Arial"/>
                <w:sz w:val="22"/>
                <w:szCs w:val="22"/>
              </w:rPr>
            </w:pPr>
            <w:r w:rsidRPr="001F32A1">
              <w:rPr>
                <w:rFonts w:ascii="Arial" w:eastAsia="Arial" w:hAnsi="Arial" w:cs="Arial"/>
                <w:sz w:val="22"/>
                <w:szCs w:val="22"/>
              </w:rPr>
              <w:t>Moving into self-employment</w:t>
            </w:r>
          </w:p>
          <w:p w14:paraId="390D7BCD" w14:textId="320ABB38" w:rsidR="00ED336D" w:rsidRPr="001F32A1" w:rsidRDefault="00ED336D" w:rsidP="00ED336D">
            <w:pPr>
              <w:jc w:val="both"/>
              <w:rPr>
                <w:rFonts w:ascii="Arial" w:eastAsia="Arial" w:hAnsi="Arial" w:cs="Arial"/>
                <w:sz w:val="22"/>
                <w:szCs w:val="22"/>
              </w:rPr>
            </w:pPr>
            <w:r w:rsidRPr="001F32A1">
              <w:rPr>
                <w:rFonts w:ascii="Arial" w:eastAsia="Arial" w:hAnsi="Arial" w:cs="Arial"/>
                <w:sz w:val="22"/>
                <w:szCs w:val="22"/>
              </w:rPr>
              <w:t xml:space="preserve">The participant must have been in the positive outcome for 28 days before this can be claimed. The provider will need to obtain evidence of the start date of the outcome and evidence that the participant is actively continuing to engage at the </w:t>
            </w:r>
            <w:r w:rsidR="0028683A" w:rsidRPr="001F32A1">
              <w:rPr>
                <w:rFonts w:ascii="Arial" w:eastAsia="Arial" w:hAnsi="Arial" w:cs="Arial"/>
                <w:sz w:val="22"/>
                <w:szCs w:val="22"/>
              </w:rPr>
              <w:t>28-day</w:t>
            </w:r>
            <w:r w:rsidRPr="001F32A1">
              <w:rPr>
                <w:rFonts w:ascii="Arial" w:eastAsia="Arial" w:hAnsi="Arial" w:cs="Arial"/>
                <w:sz w:val="22"/>
                <w:szCs w:val="22"/>
              </w:rPr>
              <w:t xml:space="preserve"> point.   Details of acceptable evidence can be found at: </w:t>
            </w:r>
            <w:hyperlink r:id="rId19" w:anchor=":~:text=Project-specific%20criteria%20%28target%20group%29%20ESF%20Evidence%20requirement%20Economically,%28%29%20-%20Evidence%20that%2025%20or%20over.%20" w:history="1">
              <w:r w:rsidRPr="001F32A1">
                <w:rPr>
                  <w:rFonts w:ascii="Arial" w:eastAsia="Arial" w:hAnsi="Arial" w:cs="Arial"/>
                  <w:sz w:val="22"/>
                  <w:szCs w:val="22"/>
                </w:rPr>
                <w:t>ESF Data Evidence Requirements v3 (publishing.service.gov.uk)</w:t>
              </w:r>
            </w:hyperlink>
          </w:p>
          <w:p w14:paraId="52C50B02" w14:textId="77777777" w:rsidR="00ED336D" w:rsidRPr="001F32A1" w:rsidRDefault="00ED336D" w:rsidP="0064044E">
            <w:pPr>
              <w:rPr>
                <w:rFonts w:ascii="Arial" w:eastAsia="Arial" w:hAnsi="Arial" w:cs="Arial"/>
                <w:b/>
                <w:bCs/>
                <w:sz w:val="22"/>
                <w:szCs w:val="22"/>
              </w:rPr>
            </w:pPr>
          </w:p>
        </w:tc>
      </w:tr>
      <w:tr w:rsidR="00E63441" w:rsidRPr="001F32A1" w14:paraId="2931137A" w14:textId="77777777" w:rsidTr="00ED336D">
        <w:tc>
          <w:tcPr>
            <w:tcW w:w="706" w:type="dxa"/>
          </w:tcPr>
          <w:p w14:paraId="3E596F87" w14:textId="1D664727" w:rsidR="00E63441" w:rsidRPr="001F32A1" w:rsidRDefault="00ED336D" w:rsidP="00AB0596">
            <w:pPr>
              <w:rPr>
                <w:rFonts w:ascii="Arial" w:hAnsi="Arial" w:cs="Arial"/>
                <w:b/>
                <w:sz w:val="22"/>
                <w:szCs w:val="22"/>
              </w:rPr>
            </w:pPr>
            <w:r w:rsidRPr="001F32A1">
              <w:rPr>
                <w:rFonts w:ascii="Arial" w:hAnsi="Arial" w:cs="Arial"/>
                <w:b/>
                <w:sz w:val="22"/>
                <w:szCs w:val="22"/>
              </w:rPr>
              <w:t>5.6</w:t>
            </w:r>
          </w:p>
        </w:tc>
        <w:tc>
          <w:tcPr>
            <w:tcW w:w="8650" w:type="dxa"/>
          </w:tcPr>
          <w:p w14:paraId="675387EB" w14:textId="2CA67A8F" w:rsidR="0064044E" w:rsidRPr="001F32A1" w:rsidRDefault="0064044E" w:rsidP="00462003">
            <w:pPr>
              <w:rPr>
                <w:rFonts w:ascii="Arial" w:eastAsia="Arial" w:hAnsi="Arial" w:cs="Arial"/>
                <w:b/>
                <w:bCs/>
                <w:sz w:val="22"/>
                <w:szCs w:val="22"/>
              </w:rPr>
            </w:pPr>
            <w:r w:rsidRPr="001F32A1">
              <w:rPr>
                <w:rFonts w:ascii="Arial" w:eastAsia="Arial" w:hAnsi="Arial" w:cs="Arial"/>
                <w:b/>
                <w:bCs/>
                <w:sz w:val="22"/>
                <w:szCs w:val="22"/>
              </w:rPr>
              <w:t>Programme Completion</w:t>
            </w:r>
          </w:p>
          <w:p w14:paraId="08185993" w14:textId="37738F77" w:rsidR="0064044E" w:rsidRPr="001F32A1" w:rsidRDefault="0064044E" w:rsidP="00ED336D">
            <w:pPr>
              <w:rPr>
                <w:rFonts w:ascii="Arial" w:eastAsia="Arial" w:hAnsi="Arial" w:cs="Arial"/>
                <w:b/>
                <w:bCs/>
                <w:sz w:val="22"/>
                <w:szCs w:val="22"/>
              </w:rPr>
            </w:pPr>
          </w:p>
        </w:tc>
      </w:tr>
      <w:tr w:rsidR="00ED336D" w:rsidRPr="001F32A1" w14:paraId="00712B17" w14:textId="77777777" w:rsidTr="00ED336D">
        <w:tc>
          <w:tcPr>
            <w:tcW w:w="706" w:type="dxa"/>
          </w:tcPr>
          <w:p w14:paraId="0A794D57" w14:textId="6096C223" w:rsidR="00ED336D" w:rsidRPr="001F32A1" w:rsidRDefault="00ED336D" w:rsidP="00AB0596">
            <w:pPr>
              <w:rPr>
                <w:rFonts w:ascii="Arial" w:hAnsi="Arial" w:cs="Arial"/>
                <w:b/>
                <w:sz w:val="22"/>
                <w:szCs w:val="22"/>
              </w:rPr>
            </w:pPr>
            <w:r w:rsidRPr="001F32A1">
              <w:rPr>
                <w:rFonts w:ascii="Arial" w:hAnsi="Arial" w:cs="Arial"/>
                <w:b/>
                <w:sz w:val="22"/>
                <w:szCs w:val="22"/>
              </w:rPr>
              <w:t>5.6.1</w:t>
            </w:r>
          </w:p>
        </w:tc>
        <w:tc>
          <w:tcPr>
            <w:tcW w:w="8650" w:type="dxa"/>
          </w:tcPr>
          <w:p w14:paraId="65F66B35" w14:textId="3C6622CD" w:rsidR="00ED336D" w:rsidRPr="001F32A1" w:rsidRDefault="00ED336D" w:rsidP="00ED336D">
            <w:pPr>
              <w:rPr>
                <w:rFonts w:ascii="Arial" w:eastAsia="Arial" w:hAnsi="Arial" w:cs="Arial"/>
                <w:sz w:val="22"/>
                <w:szCs w:val="22"/>
              </w:rPr>
            </w:pPr>
            <w:r w:rsidRPr="001F32A1">
              <w:rPr>
                <w:rFonts w:ascii="Arial" w:eastAsia="Arial" w:hAnsi="Arial" w:cs="Arial"/>
                <w:sz w:val="22"/>
                <w:szCs w:val="22"/>
              </w:rPr>
              <w:t xml:space="preserve">When a participant’s time on the programme comes to an end the provider must carry out with the participant a programme exit discussion and complete a Programme Completion Form.  The form with be developed with GMCA during the implementation period and will include the fields in the attached ESF 1420 end form.  In order to claim a programme completion it is essential that the </w:t>
            </w:r>
            <w:r w:rsidR="009F5329">
              <w:rPr>
                <w:rFonts w:ascii="Arial" w:eastAsia="Arial" w:hAnsi="Arial" w:cs="Arial"/>
                <w:sz w:val="22"/>
                <w:szCs w:val="22"/>
              </w:rPr>
              <w:t>Programme Completion</w:t>
            </w:r>
            <w:r w:rsidRPr="001F32A1">
              <w:rPr>
                <w:rFonts w:ascii="Arial" w:eastAsia="Arial" w:hAnsi="Arial" w:cs="Arial"/>
                <w:sz w:val="22"/>
                <w:szCs w:val="22"/>
              </w:rPr>
              <w:t xml:space="preserve"> form is completed for all participants.  </w:t>
            </w:r>
          </w:p>
          <w:p w14:paraId="397BC48B" w14:textId="77777777" w:rsidR="00ED336D" w:rsidRPr="001F32A1" w:rsidRDefault="00ED336D" w:rsidP="00ED336D">
            <w:pPr>
              <w:rPr>
                <w:rFonts w:ascii="Arial" w:eastAsia="Arial" w:hAnsi="Arial" w:cs="Arial"/>
                <w:sz w:val="22"/>
                <w:szCs w:val="22"/>
              </w:rPr>
            </w:pPr>
          </w:p>
          <w:p w14:paraId="5C2FDEBD" w14:textId="2163AAF6" w:rsidR="00ED336D" w:rsidRPr="001F32A1" w:rsidRDefault="00ED336D" w:rsidP="00ED336D">
            <w:pPr>
              <w:rPr>
                <w:rFonts w:ascii="Arial" w:eastAsia="Arial" w:hAnsi="Arial" w:cs="Arial"/>
                <w:sz w:val="22"/>
                <w:szCs w:val="22"/>
              </w:rPr>
            </w:pPr>
            <w:r w:rsidRPr="001F32A1">
              <w:rPr>
                <w:rFonts w:ascii="Arial" w:eastAsia="Arial" w:hAnsi="Arial" w:cs="Arial"/>
                <w:sz w:val="22"/>
                <w:szCs w:val="22"/>
              </w:rPr>
              <w:t xml:space="preserve">A programme completion can be claimed at the following points: </w:t>
            </w:r>
            <w:r w:rsidRPr="009F5329">
              <w:rPr>
                <w:rFonts w:ascii="Arial" w:eastAsia="Arial" w:hAnsi="Arial" w:cs="Arial"/>
                <w:sz w:val="22"/>
                <w:szCs w:val="22"/>
              </w:rPr>
              <w:t xml:space="preserve">(see </w:t>
            </w:r>
            <w:r w:rsidR="009F5329" w:rsidRPr="009F5329">
              <w:rPr>
                <w:rFonts w:ascii="Arial" w:eastAsia="Arial" w:hAnsi="Arial" w:cs="Arial"/>
                <w:sz w:val="22"/>
                <w:szCs w:val="22"/>
              </w:rPr>
              <w:t>Appendix 4</w:t>
            </w:r>
            <w:r w:rsidRPr="009F5329">
              <w:rPr>
                <w:rFonts w:ascii="Arial" w:eastAsia="Arial" w:hAnsi="Arial" w:cs="Arial"/>
                <w:sz w:val="22"/>
                <w:szCs w:val="22"/>
              </w:rPr>
              <w:t>):</w:t>
            </w:r>
          </w:p>
          <w:p w14:paraId="3380D51F" w14:textId="77777777" w:rsidR="00ED336D" w:rsidRPr="001F32A1" w:rsidRDefault="00ED336D" w:rsidP="00ED336D">
            <w:pPr>
              <w:pStyle w:val="ListParagraph"/>
              <w:numPr>
                <w:ilvl w:val="0"/>
                <w:numId w:val="38"/>
              </w:numPr>
              <w:ind w:left="616" w:hanging="426"/>
              <w:jc w:val="both"/>
              <w:rPr>
                <w:rFonts w:ascii="Arial" w:eastAsia="Arial" w:hAnsi="Arial" w:cs="Arial"/>
                <w:sz w:val="22"/>
                <w:szCs w:val="22"/>
              </w:rPr>
            </w:pPr>
            <w:r w:rsidRPr="001F32A1">
              <w:rPr>
                <w:rFonts w:ascii="Arial" w:eastAsia="Arial" w:hAnsi="Arial" w:cs="Arial"/>
                <w:sz w:val="22"/>
                <w:szCs w:val="22"/>
              </w:rPr>
              <w:t>At the same time that a positive outcome is being claimed (i.e. the person has been in a positive outcome for 28 days as required)</w:t>
            </w:r>
          </w:p>
          <w:p w14:paraId="707CE5A5" w14:textId="77777777" w:rsidR="00ED336D" w:rsidRPr="001F32A1" w:rsidRDefault="00ED336D" w:rsidP="00ED336D">
            <w:pPr>
              <w:pStyle w:val="ListParagraph"/>
              <w:numPr>
                <w:ilvl w:val="0"/>
                <w:numId w:val="38"/>
              </w:numPr>
              <w:ind w:left="616" w:hanging="426"/>
              <w:jc w:val="both"/>
              <w:rPr>
                <w:rFonts w:ascii="Arial" w:eastAsia="Arial" w:hAnsi="Arial" w:cs="Arial"/>
                <w:sz w:val="22"/>
                <w:szCs w:val="22"/>
              </w:rPr>
            </w:pPr>
            <w:r w:rsidRPr="001F32A1">
              <w:rPr>
                <w:rFonts w:ascii="Arial" w:eastAsia="Arial" w:hAnsi="Arial" w:cs="Arial"/>
                <w:sz w:val="22"/>
                <w:szCs w:val="22"/>
              </w:rPr>
              <w:t xml:space="preserve">Where an outcome is not being claimed and the participant is exiting the programme </w:t>
            </w:r>
          </w:p>
          <w:p w14:paraId="0282CD8D" w14:textId="77777777" w:rsidR="00ED336D" w:rsidRPr="001F32A1" w:rsidRDefault="00ED336D" w:rsidP="00ED336D">
            <w:pPr>
              <w:rPr>
                <w:rFonts w:ascii="Arial" w:eastAsia="Arial" w:hAnsi="Arial" w:cs="Arial"/>
                <w:sz w:val="22"/>
                <w:szCs w:val="22"/>
              </w:rPr>
            </w:pPr>
          </w:p>
          <w:p w14:paraId="6F144F32" w14:textId="77777777" w:rsidR="00ED336D" w:rsidRPr="001F32A1" w:rsidRDefault="00ED336D" w:rsidP="00ED336D">
            <w:pPr>
              <w:rPr>
                <w:rFonts w:ascii="Arial" w:eastAsia="Arial" w:hAnsi="Arial" w:cs="Arial"/>
                <w:sz w:val="22"/>
                <w:szCs w:val="22"/>
              </w:rPr>
            </w:pPr>
            <w:r w:rsidRPr="001F32A1">
              <w:rPr>
                <w:rFonts w:ascii="Arial" w:eastAsia="Arial" w:hAnsi="Arial" w:cs="Arial"/>
                <w:sz w:val="22"/>
                <w:szCs w:val="22"/>
              </w:rPr>
              <w:lastRenderedPageBreak/>
              <w:t>Where a participant leaves the programme and cannot be contacted to carry out the Completion/ Exit discussion, the exit form must be submitted to indicate that they have left the programme. No Completion fee can be claimed.</w:t>
            </w:r>
          </w:p>
          <w:p w14:paraId="6A98BC00" w14:textId="77777777" w:rsidR="00ED336D" w:rsidRPr="001F32A1" w:rsidRDefault="00ED336D" w:rsidP="00462003">
            <w:pPr>
              <w:rPr>
                <w:rFonts w:ascii="Arial" w:eastAsia="Arial" w:hAnsi="Arial" w:cs="Arial"/>
                <w:b/>
                <w:bCs/>
                <w:sz w:val="22"/>
                <w:szCs w:val="22"/>
              </w:rPr>
            </w:pPr>
          </w:p>
        </w:tc>
      </w:tr>
      <w:tr w:rsidR="00ED336D" w:rsidRPr="001F32A1" w14:paraId="1CE2F54D" w14:textId="77777777" w:rsidTr="00ED336D">
        <w:tc>
          <w:tcPr>
            <w:tcW w:w="706" w:type="dxa"/>
          </w:tcPr>
          <w:p w14:paraId="715EA138" w14:textId="556A376A" w:rsidR="00ED336D" w:rsidRPr="001F32A1" w:rsidRDefault="00ED336D" w:rsidP="00AB0596">
            <w:pPr>
              <w:rPr>
                <w:rFonts w:ascii="Arial" w:hAnsi="Arial" w:cs="Arial"/>
                <w:b/>
                <w:sz w:val="22"/>
                <w:szCs w:val="22"/>
              </w:rPr>
            </w:pPr>
            <w:r w:rsidRPr="001F32A1">
              <w:rPr>
                <w:rFonts w:ascii="Arial" w:hAnsi="Arial" w:cs="Arial"/>
                <w:b/>
                <w:sz w:val="22"/>
                <w:szCs w:val="22"/>
              </w:rPr>
              <w:lastRenderedPageBreak/>
              <w:t>5.7</w:t>
            </w:r>
          </w:p>
        </w:tc>
        <w:tc>
          <w:tcPr>
            <w:tcW w:w="8650" w:type="dxa"/>
          </w:tcPr>
          <w:p w14:paraId="565BDABA" w14:textId="4D8169E3" w:rsidR="00ED336D" w:rsidRPr="001F32A1" w:rsidRDefault="00ED336D" w:rsidP="00462003">
            <w:pPr>
              <w:rPr>
                <w:rFonts w:ascii="Arial" w:eastAsia="Arial" w:hAnsi="Arial" w:cs="Arial"/>
                <w:b/>
                <w:bCs/>
                <w:sz w:val="22"/>
                <w:szCs w:val="22"/>
              </w:rPr>
            </w:pPr>
            <w:r w:rsidRPr="001F32A1">
              <w:rPr>
                <w:rFonts w:ascii="Arial" w:eastAsia="Arial" w:hAnsi="Arial" w:cs="Arial"/>
                <w:b/>
                <w:bCs/>
                <w:sz w:val="22"/>
                <w:szCs w:val="22"/>
              </w:rPr>
              <w:t xml:space="preserve">Compliance Monitoring </w:t>
            </w:r>
          </w:p>
        </w:tc>
      </w:tr>
      <w:tr w:rsidR="00362F60" w:rsidRPr="001F32A1" w14:paraId="58FA7CCC" w14:textId="77777777" w:rsidTr="00ED336D">
        <w:tc>
          <w:tcPr>
            <w:tcW w:w="706" w:type="dxa"/>
          </w:tcPr>
          <w:p w14:paraId="61F6F44C" w14:textId="406605DF" w:rsidR="00362F60" w:rsidRPr="001F32A1" w:rsidRDefault="00ED336D" w:rsidP="00AB0596">
            <w:pPr>
              <w:rPr>
                <w:rFonts w:ascii="Arial" w:hAnsi="Arial" w:cs="Arial"/>
                <w:b/>
                <w:sz w:val="22"/>
                <w:szCs w:val="22"/>
              </w:rPr>
            </w:pPr>
            <w:r w:rsidRPr="001F32A1">
              <w:rPr>
                <w:rFonts w:ascii="Arial" w:hAnsi="Arial" w:cs="Arial"/>
                <w:b/>
                <w:sz w:val="22"/>
                <w:szCs w:val="22"/>
              </w:rPr>
              <w:t>5.7.1</w:t>
            </w:r>
          </w:p>
        </w:tc>
        <w:tc>
          <w:tcPr>
            <w:tcW w:w="8650" w:type="dxa"/>
          </w:tcPr>
          <w:p w14:paraId="7E168A18" w14:textId="77777777" w:rsidR="00362F60" w:rsidRPr="001F32A1" w:rsidRDefault="00362F60" w:rsidP="00462003">
            <w:pPr>
              <w:rPr>
                <w:rFonts w:ascii="Arial" w:eastAsia="Arial" w:hAnsi="Arial" w:cs="Arial"/>
                <w:sz w:val="22"/>
                <w:szCs w:val="22"/>
              </w:rPr>
            </w:pPr>
          </w:p>
          <w:p w14:paraId="7284C503" w14:textId="2D51E6D6" w:rsidR="00362F60" w:rsidRPr="001F32A1" w:rsidRDefault="00362F60" w:rsidP="00362F60">
            <w:pPr>
              <w:pStyle w:val="Heading3"/>
              <w:spacing w:before="0" w:after="0"/>
              <w:jc w:val="both"/>
              <w:outlineLvl w:val="2"/>
              <w:rPr>
                <w:rFonts w:ascii="Arial" w:hAnsi="Arial" w:cs="Arial"/>
                <w:b w:val="0"/>
                <w:kern w:val="32"/>
                <w:sz w:val="22"/>
                <w:szCs w:val="22"/>
                <w:lang w:val="x-none"/>
              </w:rPr>
            </w:pPr>
            <w:r w:rsidRPr="001F32A1">
              <w:rPr>
                <w:rFonts w:ascii="Arial" w:hAnsi="Arial" w:cs="Arial"/>
                <w:b w:val="0"/>
                <w:kern w:val="32"/>
                <w:sz w:val="22"/>
                <w:szCs w:val="22"/>
                <w:lang w:val="x-none"/>
              </w:rPr>
              <w:t xml:space="preserve">The GMCA Programme Office will undertake regular verification and compliance visits to test systems, processes and </w:t>
            </w:r>
            <w:r w:rsidRPr="001F32A1">
              <w:rPr>
                <w:rFonts w:ascii="Arial" w:hAnsi="Arial" w:cs="Arial"/>
                <w:b w:val="0"/>
                <w:kern w:val="32"/>
                <w:sz w:val="22"/>
                <w:szCs w:val="22"/>
              </w:rPr>
              <w:t xml:space="preserve">delivery model </w:t>
            </w:r>
            <w:r w:rsidRPr="001F32A1">
              <w:rPr>
                <w:rFonts w:ascii="Arial" w:hAnsi="Arial" w:cs="Arial"/>
                <w:b w:val="0"/>
                <w:kern w:val="32"/>
                <w:sz w:val="22"/>
                <w:szCs w:val="22"/>
                <w:lang w:val="x-none"/>
              </w:rPr>
              <w:t>compliance against both contractual and ESF requirement</w:t>
            </w:r>
            <w:r w:rsidRPr="001F32A1">
              <w:rPr>
                <w:rFonts w:ascii="Arial" w:hAnsi="Arial" w:cs="Arial"/>
                <w:b w:val="0"/>
                <w:kern w:val="32"/>
                <w:sz w:val="22"/>
                <w:szCs w:val="22"/>
              </w:rPr>
              <w:t>s</w:t>
            </w:r>
            <w:r w:rsidRPr="001F32A1">
              <w:rPr>
                <w:rFonts w:ascii="Arial" w:hAnsi="Arial" w:cs="Arial"/>
                <w:b w:val="0"/>
                <w:kern w:val="32"/>
                <w:sz w:val="22"/>
                <w:szCs w:val="22"/>
                <w:lang w:val="x-none"/>
              </w:rPr>
              <w:t xml:space="preserve">.  </w:t>
            </w:r>
          </w:p>
          <w:p w14:paraId="6A870BBF" w14:textId="77777777" w:rsidR="00362F60" w:rsidRPr="001F32A1" w:rsidRDefault="00362F60" w:rsidP="00362F60">
            <w:pPr>
              <w:ind w:left="851" w:hanging="851"/>
              <w:rPr>
                <w:rFonts w:ascii="Arial" w:hAnsi="Arial" w:cs="Arial"/>
                <w:sz w:val="22"/>
                <w:szCs w:val="22"/>
                <w:lang w:val="x-none"/>
              </w:rPr>
            </w:pPr>
          </w:p>
          <w:p w14:paraId="587C6621" w14:textId="53CA107D" w:rsidR="005608E1" w:rsidRPr="001F32A1" w:rsidRDefault="005608E1" w:rsidP="005608E1">
            <w:pPr>
              <w:tabs>
                <w:tab w:val="left" w:pos="851"/>
              </w:tabs>
              <w:rPr>
                <w:rFonts w:ascii="Arial" w:hAnsi="Arial" w:cs="Arial"/>
                <w:color w:val="000000" w:themeColor="text1"/>
                <w:sz w:val="22"/>
                <w:szCs w:val="22"/>
              </w:rPr>
            </w:pPr>
            <w:r w:rsidRPr="001F32A1">
              <w:rPr>
                <w:rFonts w:ascii="Arial" w:hAnsi="Arial" w:cs="Arial"/>
                <w:sz w:val="22"/>
                <w:szCs w:val="22"/>
              </w:rPr>
              <w:t>This will include the sampling of the individual records (paper or electronic</w:t>
            </w:r>
            <w:r w:rsidR="009F5329">
              <w:rPr>
                <w:rFonts w:ascii="Arial" w:hAnsi="Arial" w:cs="Arial"/>
                <w:sz w:val="22"/>
                <w:szCs w:val="22"/>
              </w:rPr>
              <w:t>)</w:t>
            </w:r>
            <w:r w:rsidRPr="001F32A1">
              <w:rPr>
                <w:rFonts w:ascii="Arial" w:hAnsi="Arial" w:cs="Arial"/>
                <w:sz w:val="22"/>
                <w:szCs w:val="22"/>
              </w:rPr>
              <w:t xml:space="preserve">. The checks include eligibility, action plans etc are being completed, evidence of follow ups, supporting evidence to verify outputs and outcomes and all other delivery standards required to ensure compliance across all aspects of the contract </w:t>
            </w:r>
            <w:r w:rsidRPr="001F32A1">
              <w:rPr>
                <w:rFonts w:ascii="Arial" w:hAnsi="Arial" w:cs="Arial"/>
                <w:color w:val="000000" w:themeColor="text1"/>
                <w:sz w:val="22"/>
                <w:szCs w:val="22"/>
              </w:rPr>
              <w:t>as well as completion of the ESF1420 initial and end forms</w:t>
            </w:r>
            <w:r w:rsidRPr="001F32A1">
              <w:rPr>
                <w:rFonts w:ascii="Arial" w:hAnsi="Arial" w:cs="Arial"/>
                <w:color w:val="FF0000"/>
                <w:sz w:val="22"/>
                <w:szCs w:val="22"/>
              </w:rPr>
              <w:t xml:space="preserve"> </w:t>
            </w:r>
            <w:r w:rsidRPr="001F32A1">
              <w:rPr>
                <w:rFonts w:ascii="Arial" w:hAnsi="Arial" w:cs="Arial"/>
                <w:color w:val="000000" w:themeColor="text1"/>
                <w:sz w:val="22"/>
                <w:szCs w:val="22"/>
              </w:rPr>
              <w:t>(Appendices 1 &amp; 2).</w:t>
            </w:r>
          </w:p>
          <w:p w14:paraId="2F59C2B0" w14:textId="77777777" w:rsidR="00362F60" w:rsidRPr="001F32A1" w:rsidRDefault="00362F60" w:rsidP="00362F60">
            <w:pPr>
              <w:ind w:left="851" w:hanging="851"/>
              <w:rPr>
                <w:rFonts w:ascii="Arial" w:hAnsi="Arial" w:cs="Arial"/>
                <w:sz w:val="22"/>
                <w:szCs w:val="22"/>
                <w:lang w:val="x-none"/>
              </w:rPr>
            </w:pPr>
          </w:p>
          <w:p w14:paraId="3FB920D7" w14:textId="03D95C15" w:rsidR="00362F60" w:rsidRPr="001F32A1" w:rsidRDefault="005608E1" w:rsidP="00362F60">
            <w:pPr>
              <w:rPr>
                <w:rFonts w:ascii="Arial" w:hAnsi="Arial" w:cs="Arial"/>
                <w:sz w:val="22"/>
                <w:szCs w:val="22"/>
              </w:rPr>
            </w:pPr>
            <w:r w:rsidRPr="001F32A1">
              <w:rPr>
                <w:rFonts w:ascii="Arial" w:hAnsi="Arial" w:cs="Arial"/>
                <w:kern w:val="32"/>
                <w:sz w:val="22"/>
                <w:szCs w:val="22"/>
              </w:rPr>
              <w:t>As the Programme</w:t>
            </w:r>
            <w:r w:rsidR="00362F60" w:rsidRPr="001F32A1">
              <w:rPr>
                <w:rFonts w:ascii="Arial" w:hAnsi="Arial" w:cs="Arial"/>
                <w:kern w:val="32"/>
                <w:sz w:val="22"/>
                <w:szCs w:val="22"/>
              </w:rPr>
              <w:t xml:space="preserve"> is part-funded by ESF, GMCA Programme Office </w:t>
            </w:r>
            <w:r w:rsidR="00362F60" w:rsidRPr="001F32A1">
              <w:rPr>
                <w:rFonts w:ascii="Arial" w:hAnsi="Arial" w:cs="Arial"/>
                <w:kern w:val="32"/>
                <w:sz w:val="22"/>
                <w:szCs w:val="22"/>
                <w:lang w:val="x-none"/>
              </w:rPr>
              <w:t xml:space="preserve">will also </w:t>
            </w:r>
            <w:r w:rsidR="00362F60" w:rsidRPr="001F32A1">
              <w:rPr>
                <w:rFonts w:ascii="Arial" w:hAnsi="Arial" w:cs="Arial"/>
                <w:sz w:val="22"/>
                <w:szCs w:val="22"/>
              </w:rPr>
              <w:t>check that the ESF Regulatory Requirements, in terms of Marketing and Publicity; Sustainable Development; Equality and Diversity; Document Retention are being adhered to</w:t>
            </w:r>
            <w:r w:rsidRPr="001F32A1">
              <w:rPr>
                <w:rFonts w:ascii="Arial" w:hAnsi="Arial" w:cs="Arial"/>
                <w:sz w:val="22"/>
                <w:szCs w:val="22"/>
              </w:rPr>
              <w:t>.</w:t>
            </w:r>
          </w:p>
          <w:p w14:paraId="44AE3781" w14:textId="6A9435F3" w:rsidR="005608E1" w:rsidRPr="001F32A1" w:rsidRDefault="005608E1" w:rsidP="00362F60">
            <w:pPr>
              <w:rPr>
                <w:rFonts w:ascii="Arial" w:hAnsi="Arial" w:cs="Arial"/>
                <w:sz w:val="22"/>
                <w:szCs w:val="22"/>
              </w:rPr>
            </w:pPr>
          </w:p>
          <w:p w14:paraId="76394042" w14:textId="77777777" w:rsidR="005608E1" w:rsidRPr="001F32A1" w:rsidRDefault="005608E1" w:rsidP="005608E1">
            <w:pPr>
              <w:pStyle w:val="NormalWeb"/>
              <w:spacing w:before="0" w:beforeAutospacing="0" w:after="0" w:afterAutospacing="0"/>
              <w:jc w:val="both"/>
              <w:rPr>
                <w:rFonts w:ascii="Arial" w:hAnsi="Arial" w:cs="Arial"/>
                <w:sz w:val="22"/>
                <w:szCs w:val="22"/>
              </w:rPr>
            </w:pPr>
            <w:r w:rsidRPr="001F32A1">
              <w:rPr>
                <w:rFonts w:ascii="Arial" w:hAnsi="Arial" w:cs="Arial"/>
                <w:sz w:val="22"/>
                <w:szCs w:val="22"/>
              </w:rPr>
              <w:t>The sample of records will be selected randomly using a method chosen by GMCA Programme Office.  The frequency and size of the samples may change throughout the contract period. All issues arising from compliance checks will be reported to the Provider. Contract review meetings with GMCA Programme Office will include discussions around compliance issues.</w:t>
            </w:r>
          </w:p>
          <w:p w14:paraId="52E6AAF4" w14:textId="0D631A38" w:rsidR="005608E1" w:rsidRPr="001F32A1" w:rsidRDefault="005608E1" w:rsidP="00362F60">
            <w:pPr>
              <w:rPr>
                <w:rFonts w:ascii="Arial" w:hAnsi="Arial" w:cs="Arial"/>
                <w:sz w:val="22"/>
                <w:szCs w:val="22"/>
              </w:rPr>
            </w:pPr>
          </w:p>
          <w:p w14:paraId="7F41E770" w14:textId="7736CB91" w:rsidR="005608E1" w:rsidRPr="001F32A1" w:rsidRDefault="005608E1" w:rsidP="005608E1">
            <w:pPr>
              <w:pStyle w:val="Heading3"/>
              <w:spacing w:before="0" w:after="0"/>
              <w:jc w:val="both"/>
              <w:outlineLvl w:val="2"/>
              <w:rPr>
                <w:rFonts w:ascii="Arial" w:hAnsi="Arial" w:cs="Arial"/>
                <w:b w:val="0"/>
                <w:sz w:val="22"/>
                <w:szCs w:val="22"/>
              </w:rPr>
            </w:pPr>
            <w:r w:rsidRPr="001F32A1">
              <w:rPr>
                <w:rFonts w:ascii="Arial" w:hAnsi="Arial" w:cs="Arial"/>
                <w:b w:val="0"/>
                <w:sz w:val="22"/>
                <w:szCs w:val="22"/>
              </w:rPr>
              <w:t>The Providers are expected to have the necessary remote IT equipment, which the Provider can bring to the compliance location to enable GMCA to carry out centralised checks of the Provider’s systems.</w:t>
            </w:r>
          </w:p>
          <w:p w14:paraId="1E58A91A" w14:textId="77777777" w:rsidR="005608E1" w:rsidRPr="001F32A1" w:rsidRDefault="005608E1" w:rsidP="005608E1">
            <w:pPr>
              <w:ind w:left="851" w:hanging="851"/>
              <w:rPr>
                <w:rFonts w:ascii="Arial" w:hAnsi="Arial" w:cs="Arial"/>
                <w:sz w:val="22"/>
                <w:szCs w:val="22"/>
              </w:rPr>
            </w:pPr>
          </w:p>
          <w:p w14:paraId="42B82BBF" w14:textId="3F5614C0" w:rsidR="005608E1" w:rsidRPr="001F32A1" w:rsidRDefault="005608E1" w:rsidP="005608E1">
            <w:pPr>
              <w:pStyle w:val="Heading3"/>
              <w:spacing w:before="0" w:after="0"/>
              <w:jc w:val="both"/>
              <w:outlineLvl w:val="2"/>
              <w:rPr>
                <w:rFonts w:ascii="Arial" w:hAnsi="Arial" w:cs="Arial"/>
                <w:b w:val="0"/>
                <w:sz w:val="22"/>
                <w:szCs w:val="22"/>
              </w:rPr>
            </w:pPr>
            <w:r w:rsidRPr="001F32A1">
              <w:rPr>
                <w:rFonts w:ascii="Arial" w:hAnsi="Arial" w:cs="Arial"/>
                <w:b w:val="0"/>
                <w:sz w:val="22"/>
                <w:szCs w:val="22"/>
              </w:rPr>
              <w:t>The Provider must permit access to all relevant documentation (paper or electronic) in relation to the provision for inspection and audit by GMCA Programme Office Team, DWP ESF Managing Authority, Government Internal Audit &amp; Assurance and EC Auditors upon request, at a location specified by the relevant organisation.</w:t>
            </w:r>
          </w:p>
          <w:p w14:paraId="66D4062C" w14:textId="77777777" w:rsidR="005608E1" w:rsidRPr="001F32A1" w:rsidRDefault="005608E1" w:rsidP="009F5329">
            <w:pPr>
              <w:jc w:val="both"/>
              <w:rPr>
                <w:rStyle w:val="Strong"/>
                <w:rFonts w:ascii="Arial" w:hAnsi="Arial" w:cs="Arial"/>
                <w:bCs/>
                <w:sz w:val="22"/>
                <w:szCs w:val="22"/>
                <w:lang w:val="x-none"/>
              </w:rPr>
            </w:pPr>
          </w:p>
          <w:p w14:paraId="18AEB0DA" w14:textId="77777777" w:rsidR="005608E1" w:rsidRPr="001F32A1" w:rsidRDefault="005608E1" w:rsidP="005608E1">
            <w:pPr>
              <w:pStyle w:val="NormalWeb"/>
              <w:spacing w:before="0" w:beforeAutospacing="0" w:after="0" w:afterAutospacing="0"/>
              <w:jc w:val="both"/>
              <w:rPr>
                <w:rFonts w:ascii="Arial" w:hAnsi="Arial" w:cs="Arial"/>
                <w:sz w:val="22"/>
                <w:szCs w:val="22"/>
                <w:lang w:val="en"/>
              </w:rPr>
            </w:pPr>
            <w:r w:rsidRPr="001F32A1">
              <w:rPr>
                <w:rFonts w:ascii="Arial" w:hAnsi="Arial" w:cs="Arial"/>
                <w:sz w:val="22"/>
                <w:szCs w:val="22"/>
                <w:lang w:val="en"/>
              </w:rPr>
              <w:t>GMCA Programme Office may undertake their own checks to complement those listed above by looking more in depth at individual cases. The checks focus on the Participant journey, seeking assurances that the Provider is addressing the Participant barriers to employment, and to test that the approach is in line with the Contract.</w:t>
            </w:r>
            <w:r w:rsidRPr="001F32A1">
              <w:rPr>
                <w:rFonts w:ascii="Arial" w:hAnsi="Arial" w:cs="Arial"/>
                <w:sz w:val="22"/>
                <w:szCs w:val="22"/>
                <w:lang w:val="en"/>
              </w:rPr>
              <w:br/>
            </w:r>
          </w:p>
          <w:p w14:paraId="00C36C59" w14:textId="09E75C56" w:rsidR="005608E1" w:rsidRPr="001F32A1" w:rsidRDefault="005608E1" w:rsidP="004C0E17">
            <w:pPr>
              <w:pStyle w:val="NormalWeb"/>
              <w:spacing w:before="0" w:beforeAutospacing="0" w:after="0" w:afterAutospacing="0"/>
              <w:jc w:val="both"/>
              <w:rPr>
                <w:rFonts w:ascii="Arial" w:hAnsi="Arial" w:cs="Arial"/>
                <w:sz w:val="22"/>
                <w:szCs w:val="22"/>
                <w:lang w:val="en"/>
              </w:rPr>
            </w:pPr>
            <w:r w:rsidRPr="001F32A1">
              <w:rPr>
                <w:rFonts w:ascii="Arial" w:hAnsi="Arial" w:cs="Arial"/>
                <w:sz w:val="22"/>
                <w:szCs w:val="22"/>
                <w:lang w:val="en"/>
              </w:rPr>
              <w:t xml:space="preserve">The checks may also include a ‘go-look-see’ approach which will observe a range of activities, including initial engagement meetings. These will not only be with the prime Provider, but also end-to-end delivery partners and sub-contractors (if appropriate). </w:t>
            </w:r>
            <w:r w:rsidRPr="001F32A1">
              <w:rPr>
                <w:rFonts w:ascii="Arial" w:hAnsi="Arial" w:cs="Arial"/>
                <w:sz w:val="22"/>
                <w:szCs w:val="22"/>
              </w:rPr>
              <w:t>GMCA Programme Office may also undertake “deep dives” into specific areas to understand where there are specific areas of weakness. It may also ask to attend sub-contractor end-to-end delivery and supply chain meetings, and accompany your Performance Managers on their meetings/visits to your sub-contractor and supply chain partners.</w:t>
            </w:r>
            <w:r w:rsidRPr="001F32A1">
              <w:rPr>
                <w:rFonts w:ascii="Arial" w:hAnsi="Arial" w:cs="Arial"/>
                <w:sz w:val="22"/>
                <w:szCs w:val="22"/>
                <w:lang w:val="en"/>
              </w:rPr>
              <w:t xml:space="preserve"> The findings from the checks will feed into a Provider’s CPR meeting.</w:t>
            </w:r>
          </w:p>
          <w:p w14:paraId="2DF17BBC" w14:textId="77777777" w:rsidR="005608E1" w:rsidRPr="001F32A1" w:rsidRDefault="005608E1" w:rsidP="00362F60">
            <w:pPr>
              <w:rPr>
                <w:rFonts w:ascii="Arial" w:hAnsi="Arial" w:cs="Arial"/>
                <w:sz w:val="22"/>
                <w:szCs w:val="22"/>
              </w:rPr>
            </w:pPr>
          </w:p>
          <w:p w14:paraId="3DB4BDBF" w14:textId="77777777" w:rsidR="005608E1" w:rsidRPr="001F32A1" w:rsidRDefault="005608E1" w:rsidP="00362F60">
            <w:pPr>
              <w:rPr>
                <w:rFonts w:ascii="Arial" w:hAnsi="Arial" w:cs="Arial"/>
                <w:sz w:val="22"/>
                <w:szCs w:val="22"/>
              </w:rPr>
            </w:pPr>
          </w:p>
          <w:p w14:paraId="5A06FBE6" w14:textId="3C2DA236" w:rsidR="005608E1" w:rsidRPr="001F32A1" w:rsidRDefault="005608E1" w:rsidP="00362F60">
            <w:pPr>
              <w:rPr>
                <w:rFonts w:ascii="Arial" w:eastAsia="Arial" w:hAnsi="Arial" w:cs="Arial"/>
                <w:sz w:val="22"/>
                <w:szCs w:val="22"/>
              </w:rPr>
            </w:pPr>
          </w:p>
        </w:tc>
      </w:tr>
    </w:tbl>
    <w:p w14:paraId="21A7BA04" w14:textId="77777777" w:rsidR="00B50724" w:rsidRPr="001F32A1" w:rsidRDefault="00B50724">
      <w:pPr>
        <w:rPr>
          <w:rFonts w:ascii="Arial" w:hAnsi="Arial" w:cs="Arial"/>
          <w:sz w:val="22"/>
          <w:szCs w:val="22"/>
        </w:rPr>
      </w:pPr>
    </w:p>
    <w:tbl>
      <w:tblPr>
        <w:tblStyle w:val="TableGrid"/>
        <w:tblW w:w="9356" w:type="dxa"/>
        <w:tblInd w:w="-147" w:type="dxa"/>
        <w:tblLayout w:type="fixed"/>
        <w:tblLook w:val="04A0" w:firstRow="1" w:lastRow="0" w:firstColumn="1" w:lastColumn="0" w:noHBand="0" w:noVBand="1"/>
      </w:tblPr>
      <w:tblGrid>
        <w:gridCol w:w="706"/>
        <w:gridCol w:w="8650"/>
      </w:tblGrid>
      <w:tr w:rsidR="00AB0596" w:rsidRPr="001F32A1" w14:paraId="60571289" w14:textId="77777777" w:rsidTr="00ED336D">
        <w:tc>
          <w:tcPr>
            <w:tcW w:w="706" w:type="dxa"/>
          </w:tcPr>
          <w:p w14:paraId="26044103" w14:textId="09B8985E" w:rsidR="00AB0596" w:rsidRPr="001F32A1" w:rsidRDefault="005F5402" w:rsidP="00AB0596">
            <w:pPr>
              <w:rPr>
                <w:rFonts w:ascii="Arial" w:hAnsi="Arial" w:cs="Arial"/>
                <w:b/>
                <w:sz w:val="22"/>
                <w:szCs w:val="22"/>
              </w:rPr>
            </w:pPr>
            <w:r w:rsidRPr="001F32A1">
              <w:rPr>
                <w:rFonts w:ascii="Arial" w:hAnsi="Arial" w:cs="Arial"/>
                <w:b/>
                <w:sz w:val="22"/>
                <w:szCs w:val="22"/>
              </w:rPr>
              <w:lastRenderedPageBreak/>
              <w:t>6.</w:t>
            </w:r>
          </w:p>
        </w:tc>
        <w:tc>
          <w:tcPr>
            <w:tcW w:w="8650" w:type="dxa"/>
          </w:tcPr>
          <w:p w14:paraId="0C3ECD4F" w14:textId="60A18DB1" w:rsidR="00DD2BFB" w:rsidRPr="001F32A1" w:rsidRDefault="00797FE5" w:rsidP="006542E0">
            <w:pPr>
              <w:rPr>
                <w:rFonts w:ascii="Arial" w:hAnsi="Arial" w:cs="Arial"/>
                <w:sz w:val="22"/>
                <w:szCs w:val="22"/>
              </w:rPr>
            </w:pPr>
            <w:r w:rsidRPr="001F32A1">
              <w:rPr>
                <w:rFonts w:ascii="Arial" w:hAnsi="Arial" w:cs="Arial"/>
                <w:b/>
                <w:bCs/>
                <w:sz w:val="22"/>
                <w:szCs w:val="22"/>
              </w:rPr>
              <w:t>Performance Management, Monitoring &amp; Evaluatio</w:t>
            </w:r>
            <w:r w:rsidR="006542E0" w:rsidRPr="001F32A1">
              <w:rPr>
                <w:rFonts w:ascii="Arial" w:hAnsi="Arial" w:cs="Arial"/>
                <w:b/>
                <w:bCs/>
                <w:sz w:val="22"/>
                <w:szCs w:val="22"/>
              </w:rPr>
              <w:t>n</w:t>
            </w:r>
            <w:r w:rsidR="006542E0" w:rsidRPr="001F32A1">
              <w:rPr>
                <w:rFonts w:ascii="Arial" w:hAnsi="Arial" w:cs="Arial"/>
                <w:b/>
                <w:bCs/>
                <w:sz w:val="22"/>
                <w:szCs w:val="22"/>
              </w:rPr>
              <w:br/>
            </w:r>
          </w:p>
        </w:tc>
      </w:tr>
      <w:tr w:rsidR="006542E0" w:rsidRPr="001F32A1" w14:paraId="5FE7B5CA" w14:textId="77777777" w:rsidTr="00ED336D">
        <w:tc>
          <w:tcPr>
            <w:tcW w:w="706" w:type="dxa"/>
          </w:tcPr>
          <w:p w14:paraId="39C218B2" w14:textId="16FB8264" w:rsidR="006542E0" w:rsidRPr="001F32A1" w:rsidRDefault="006542E0" w:rsidP="00AB0596">
            <w:pPr>
              <w:rPr>
                <w:rFonts w:ascii="Arial" w:hAnsi="Arial" w:cs="Arial"/>
                <w:b/>
                <w:sz w:val="22"/>
                <w:szCs w:val="22"/>
              </w:rPr>
            </w:pPr>
            <w:r w:rsidRPr="001F32A1">
              <w:rPr>
                <w:rFonts w:ascii="Arial" w:hAnsi="Arial" w:cs="Arial"/>
                <w:b/>
                <w:sz w:val="22"/>
                <w:szCs w:val="22"/>
              </w:rPr>
              <w:t>6.1</w:t>
            </w:r>
          </w:p>
        </w:tc>
        <w:tc>
          <w:tcPr>
            <w:tcW w:w="8650" w:type="dxa"/>
          </w:tcPr>
          <w:p w14:paraId="6B3ADE4D" w14:textId="77777777" w:rsidR="006542E0" w:rsidRPr="001F32A1" w:rsidRDefault="006542E0" w:rsidP="006542E0">
            <w:pPr>
              <w:jc w:val="both"/>
              <w:rPr>
                <w:rFonts w:ascii="Arial" w:hAnsi="Arial" w:cs="Arial"/>
                <w:b/>
                <w:bCs/>
                <w:sz w:val="22"/>
                <w:szCs w:val="22"/>
              </w:rPr>
            </w:pPr>
            <w:r w:rsidRPr="001F32A1">
              <w:rPr>
                <w:rFonts w:ascii="Arial" w:hAnsi="Arial" w:cs="Arial"/>
                <w:b/>
                <w:bCs/>
                <w:sz w:val="22"/>
                <w:szCs w:val="22"/>
              </w:rPr>
              <w:t xml:space="preserve">Performance Management </w:t>
            </w:r>
          </w:p>
          <w:p w14:paraId="663A2699" w14:textId="77777777" w:rsidR="006542E0" w:rsidRPr="001F32A1" w:rsidRDefault="006542E0" w:rsidP="0089444B">
            <w:pPr>
              <w:jc w:val="both"/>
              <w:rPr>
                <w:rFonts w:ascii="Arial" w:hAnsi="Arial" w:cs="Arial"/>
                <w:b/>
                <w:bCs/>
                <w:sz w:val="22"/>
                <w:szCs w:val="22"/>
              </w:rPr>
            </w:pPr>
          </w:p>
        </w:tc>
      </w:tr>
      <w:tr w:rsidR="00AB0596" w:rsidRPr="001F32A1" w14:paraId="108EAD0D" w14:textId="77777777" w:rsidTr="00ED336D">
        <w:tc>
          <w:tcPr>
            <w:tcW w:w="706" w:type="dxa"/>
          </w:tcPr>
          <w:p w14:paraId="076EEC83" w14:textId="01ABB713" w:rsidR="00AB0596" w:rsidRPr="001F32A1" w:rsidRDefault="005F5402" w:rsidP="00AB0596">
            <w:pPr>
              <w:rPr>
                <w:rFonts w:ascii="Arial" w:hAnsi="Arial" w:cs="Arial"/>
                <w:b/>
                <w:sz w:val="22"/>
                <w:szCs w:val="22"/>
              </w:rPr>
            </w:pPr>
            <w:r w:rsidRPr="001F32A1">
              <w:rPr>
                <w:rFonts w:ascii="Arial" w:hAnsi="Arial" w:cs="Arial"/>
                <w:b/>
                <w:sz w:val="22"/>
                <w:szCs w:val="22"/>
              </w:rPr>
              <w:t>6.1.1</w:t>
            </w:r>
          </w:p>
        </w:tc>
        <w:tc>
          <w:tcPr>
            <w:tcW w:w="8650" w:type="dxa"/>
          </w:tcPr>
          <w:p w14:paraId="4402A627" w14:textId="3B72FD4F" w:rsidR="00AB0596" w:rsidRPr="001F32A1" w:rsidRDefault="0089444B" w:rsidP="0089444B">
            <w:pPr>
              <w:jc w:val="both"/>
              <w:rPr>
                <w:rFonts w:ascii="Arial" w:hAnsi="Arial" w:cs="Arial"/>
                <w:sz w:val="22"/>
                <w:szCs w:val="22"/>
              </w:rPr>
            </w:pPr>
            <w:r w:rsidRPr="001F32A1">
              <w:rPr>
                <w:rFonts w:ascii="Arial" w:hAnsi="Arial" w:cs="Arial"/>
                <w:sz w:val="22"/>
                <w:szCs w:val="22"/>
              </w:rPr>
              <w:t>GMCA Programme Office operates a robust performance management regime to hold Providers to account for performance offers within their contract. This Performance Management Framework (PMF) has been developed to support the delivery of Provision, and underpin your contract.</w:t>
            </w:r>
          </w:p>
          <w:p w14:paraId="6C61B8D6" w14:textId="77777777" w:rsidR="0089444B" w:rsidRPr="001F32A1" w:rsidRDefault="0089444B" w:rsidP="0089444B">
            <w:pPr>
              <w:jc w:val="both"/>
              <w:rPr>
                <w:rFonts w:ascii="Arial" w:hAnsi="Arial" w:cs="Arial"/>
                <w:sz w:val="22"/>
                <w:szCs w:val="22"/>
              </w:rPr>
            </w:pPr>
          </w:p>
          <w:p w14:paraId="7BFCD1BD" w14:textId="77777777" w:rsidR="0089444B" w:rsidRPr="001F32A1" w:rsidRDefault="0089444B" w:rsidP="0089444B">
            <w:pPr>
              <w:pStyle w:val="Heading1"/>
              <w:keepNext/>
              <w:autoSpaceDE/>
              <w:autoSpaceDN/>
              <w:adjustRightInd/>
              <w:jc w:val="both"/>
              <w:outlineLvl w:val="0"/>
              <w:rPr>
                <w:rFonts w:cs="Arial"/>
                <w:sz w:val="22"/>
                <w:szCs w:val="22"/>
              </w:rPr>
            </w:pPr>
            <w:r w:rsidRPr="001F32A1">
              <w:rPr>
                <w:rFonts w:cs="Arial"/>
                <w:sz w:val="22"/>
                <w:szCs w:val="22"/>
              </w:rPr>
              <w:t>The aim is to ensure you meet the performance levels and Minimum Service Delivery Standards (MSDS) stipulated in your contract and where required take formal action against you, where you do not meet such performance levels and MSDS.</w:t>
            </w:r>
          </w:p>
          <w:p w14:paraId="45740FCB" w14:textId="34AD033B" w:rsidR="0089444B" w:rsidRPr="001F32A1" w:rsidRDefault="0089444B" w:rsidP="0089444B">
            <w:pPr>
              <w:jc w:val="both"/>
              <w:rPr>
                <w:rFonts w:ascii="Arial" w:hAnsi="Arial" w:cs="Arial"/>
                <w:sz w:val="22"/>
                <w:szCs w:val="22"/>
              </w:rPr>
            </w:pPr>
          </w:p>
        </w:tc>
      </w:tr>
      <w:tr w:rsidR="00AB0596" w:rsidRPr="001F32A1" w14:paraId="58E5C74D" w14:textId="77777777" w:rsidTr="00ED336D">
        <w:tc>
          <w:tcPr>
            <w:tcW w:w="706" w:type="dxa"/>
          </w:tcPr>
          <w:p w14:paraId="4C917814" w14:textId="71E65F7B" w:rsidR="00AB0596" w:rsidRPr="001F32A1" w:rsidRDefault="005F5402" w:rsidP="00AB0596">
            <w:pPr>
              <w:rPr>
                <w:rFonts w:ascii="Arial" w:hAnsi="Arial" w:cs="Arial"/>
                <w:b/>
                <w:sz w:val="22"/>
                <w:szCs w:val="22"/>
              </w:rPr>
            </w:pPr>
            <w:r w:rsidRPr="001F32A1">
              <w:rPr>
                <w:rFonts w:ascii="Arial" w:hAnsi="Arial" w:cs="Arial"/>
                <w:b/>
                <w:sz w:val="22"/>
                <w:szCs w:val="22"/>
              </w:rPr>
              <w:t>6.1.2</w:t>
            </w:r>
          </w:p>
        </w:tc>
        <w:tc>
          <w:tcPr>
            <w:tcW w:w="8650" w:type="dxa"/>
          </w:tcPr>
          <w:p w14:paraId="7D40ADB9" w14:textId="5B337776" w:rsidR="00AB0596" w:rsidRPr="001F32A1" w:rsidRDefault="0089444B" w:rsidP="00AB0596">
            <w:pPr>
              <w:widowControl w:val="0"/>
              <w:tabs>
                <w:tab w:val="left" w:pos="851"/>
              </w:tabs>
              <w:spacing w:after="120" w:line="276" w:lineRule="auto"/>
              <w:jc w:val="both"/>
              <w:rPr>
                <w:rFonts w:ascii="Arial" w:hAnsi="Arial" w:cs="Arial"/>
                <w:sz w:val="22"/>
                <w:szCs w:val="22"/>
              </w:rPr>
            </w:pPr>
            <w:r w:rsidRPr="001F32A1">
              <w:rPr>
                <w:rFonts w:ascii="Arial" w:hAnsi="Arial" w:cs="Arial"/>
                <w:sz w:val="22"/>
                <w:szCs w:val="22"/>
              </w:rPr>
              <w:t>GMCA</w:t>
            </w:r>
            <w:r w:rsidR="00AB0596" w:rsidRPr="001F32A1">
              <w:rPr>
                <w:rFonts w:ascii="Arial" w:hAnsi="Arial" w:cs="Arial"/>
                <w:sz w:val="22"/>
                <w:szCs w:val="22"/>
              </w:rPr>
              <w:t xml:space="preserve"> will manage performance at the headline contra</w:t>
            </w:r>
            <w:r w:rsidR="009B6A38" w:rsidRPr="001F32A1">
              <w:rPr>
                <w:rFonts w:ascii="Arial" w:hAnsi="Arial" w:cs="Arial"/>
                <w:sz w:val="22"/>
                <w:szCs w:val="22"/>
              </w:rPr>
              <w:t xml:space="preserve">ct and MSDS level and </w:t>
            </w:r>
            <w:r w:rsidR="00AB0596" w:rsidRPr="001F32A1">
              <w:rPr>
                <w:rFonts w:ascii="Arial" w:hAnsi="Arial" w:cs="Arial"/>
                <w:sz w:val="22"/>
                <w:szCs w:val="22"/>
              </w:rPr>
              <w:t xml:space="preserve">may take performance improvement action should any area of performance fall below the levels stipulated in the contract. There are four levels of this Framework: </w:t>
            </w:r>
          </w:p>
          <w:p w14:paraId="35559DA6" w14:textId="77777777" w:rsidR="00AB0596" w:rsidRPr="001F32A1" w:rsidRDefault="00AB0596" w:rsidP="00612909">
            <w:pPr>
              <w:pStyle w:val="ListParagraph"/>
              <w:numPr>
                <w:ilvl w:val="1"/>
                <w:numId w:val="15"/>
              </w:numPr>
              <w:ind w:left="1134" w:hanging="283"/>
              <w:jc w:val="both"/>
              <w:rPr>
                <w:rFonts w:ascii="Arial" w:hAnsi="Arial" w:cs="Arial"/>
                <w:sz w:val="22"/>
                <w:szCs w:val="22"/>
              </w:rPr>
            </w:pPr>
            <w:r w:rsidRPr="001F32A1">
              <w:rPr>
                <w:rFonts w:ascii="Arial" w:hAnsi="Arial" w:cs="Arial"/>
                <w:sz w:val="22"/>
                <w:szCs w:val="22"/>
              </w:rPr>
              <w:t>Level 1: Performance Management - GM Programme Office.</w:t>
            </w:r>
          </w:p>
          <w:p w14:paraId="308DC47E" w14:textId="77777777" w:rsidR="00AB0596" w:rsidRPr="001F32A1" w:rsidRDefault="00AB0596" w:rsidP="00612909">
            <w:pPr>
              <w:pStyle w:val="ListParagraph"/>
              <w:numPr>
                <w:ilvl w:val="1"/>
                <w:numId w:val="15"/>
              </w:numPr>
              <w:ind w:left="1134" w:hanging="283"/>
              <w:jc w:val="both"/>
              <w:rPr>
                <w:rFonts w:ascii="Arial" w:hAnsi="Arial" w:cs="Arial"/>
                <w:sz w:val="22"/>
                <w:szCs w:val="22"/>
              </w:rPr>
            </w:pPr>
            <w:r w:rsidRPr="001F32A1">
              <w:rPr>
                <w:rFonts w:ascii="Arial" w:hAnsi="Arial" w:cs="Arial"/>
                <w:sz w:val="22"/>
                <w:szCs w:val="22"/>
              </w:rPr>
              <w:t>Level 2: Informal action - GM Programme Office.</w:t>
            </w:r>
          </w:p>
          <w:p w14:paraId="49B7F1C9" w14:textId="77777777" w:rsidR="00AB0596" w:rsidRPr="001F32A1" w:rsidRDefault="00AB0596" w:rsidP="00612909">
            <w:pPr>
              <w:pStyle w:val="ListParagraph"/>
              <w:numPr>
                <w:ilvl w:val="1"/>
                <w:numId w:val="15"/>
              </w:numPr>
              <w:ind w:left="1134" w:hanging="283"/>
              <w:jc w:val="both"/>
              <w:rPr>
                <w:rFonts w:ascii="Arial" w:hAnsi="Arial" w:cs="Arial"/>
                <w:sz w:val="22"/>
                <w:szCs w:val="22"/>
              </w:rPr>
            </w:pPr>
            <w:r w:rsidRPr="001F32A1">
              <w:rPr>
                <w:rFonts w:ascii="Arial" w:hAnsi="Arial" w:cs="Arial"/>
                <w:sz w:val="22"/>
                <w:szCs w:val="22"/>
              </w:rPr>
              <w:t>Level 3: Informal action – GM Programme Office Works and Skills Executive</w:t>
            </w:r>
          </w:p>
          <w:p w14:paraId="30C387F5" w14:textId="77777777" w:rsidR="00AB0596" w:rsidRPr="001F32A1" w:rsidRDefault="00AB0596" w:rsidP="00612909">
            <w:pPr>
              <w:pStyle w:val="ListParagraph"/>
              <w:numPr>
                <w:ilvl w:val="1"/>
                <w:numId w:val="15"/>
              </w:numPr>
              <w:ind w:left="1134" w:hanging="283"/>
              <w:jc w:val="both"/>
              <w:rPr>
                <w:rFonts w:ascii="Arial" w:hAnsi="Arial" w:cs="Arial"/>
                <w:sz w:val="22"/>
                <w:szCs w:val="22"/>
              </w:rPr>
            </w:pPr>
            <w:r w:rsidRPr="001F32A1">
              <w:rPr>
                <w:rFonts w:ascii="Arial" w:hAnsi="Arial" w:cs="Arial"/>
                <w:sz w:val="22"/>
                <w:szCs w:val="22"/>
              </w:rPr>
              <w:t>Level 4: Formal action (Performance Improvement Notice).</w:t>
            </w:r>
          </w:p>
          <w:p w14:paraId="03B8857D" w14:textId="77777777" w:rsidR="00AB0596" w:rsidRPr="001F32A1" w:rsidRDefault="00AB0596" w:rsidP="00AB0596">
            <w:pPr>
              <w:spacing w:before="120"/>
              <w:jc w:val="both"/>
              <w:rPr>
                <w:rFonts w:ascii="Arial" w:hAnsi="Arial" w:cs="Arial"/>
                <w:sz w:val="22"/>
                <w:szCs w:val="22"/>
              </w:rPr>
            </w:pPr>
          </w:p>
        </w:tc>
      </w:tr>
      <w:tr w:rsidR="00AB0596" w:rsidRPr="001F32A1" w14:paraId="30738398" w14:textId="77777777" w:rsidTr="00ED336D">
        <w:tc>
          <w:tcPr>
            <w:tcW w:w="706" w:type="dxa"/>
          </w:tcPr>
          <w:p w14:paraId="280C184E" w14:textId="5114DB73" w:rsidR="00AB0596" w:rsidRPr="001F32A1" w:rsidRDefault="005F5402" w:rsidP="00AB0596">
            <w:pPr>
              <w:rPr>
                <w:rFonts w:ascii="Arial" w:hAnsi="Arial" w:cs="Arial"/>
                <w:b/>
                <w:sz w:val="22"/>
                <w:szCs w:val="22"/>
              </w:rPr>
            </w:pPr>
            <w:r w:rsidRPr="001F32A1">
              <w:rPr>
                <w:rFonts w:ascii="Arial" w:hAnsi="Arial" w:cs="Arial"/>
                <w:b/>
                <w:sz w:val="22"/>
                <w:szCs w:val="22"/>
              </w:rPr>
              <w:t>6.</w:t>
            </w:r>
            <w:r w:rsidR="006542E0" w:rsidRPr="001F32A1">
              <w:rPr>
                <w:rFonts w:ascii="Arial" w:hAnsi="Arial" w:cs="Arial"/>
                <w:b/>
                <w:sz w:val="22"/>
                <w:szCs w:val="22"/>
              </w:rPr>
              <w:t>1.2</w:t>
            </w:r>
          </w:p>
        </w:tc>
        <w:tc>
          <w:tcPr>
            <w:tcW w:w="8650" w:type="dxa"/>
          </w:tcPr>
          <w:p w14:paraId="60B5194F" w14:textId="77777777" w:rsidR="006542E0" w:rsidRPr="001F32A1" w:rsidRDefault="006542E0" w:rsidP="00AB0596">
            <w:pPr>
              <w:pStyle w:val="Heading1"/>
              <w:keepNext/>
              <w:autoSpaceDE/>
              <w:autoSpaceDN/>
              <w:adjustRightInd/>
              <w:jc w:val="both"/>
              <w:outlineLvl w:val="0"/>
              <w:rPr>
                <w:rFonts w:cs="Arial"/>
                <w:color w:val="000000" w:themeColor="text1"/>
                <w:sz w:val="22"/>
                <w:szCs w:val="22"/>
              </w:rPr>
            </w:pPr>
            <w:r w:rsidRPr="001F32A1">
              <w:rPr>
                <w:rFonts w:cs="Arial"/>
                <w:b/>
                <w:bCs/>
                <w:color w:val="000000" w:themeColor="text1"/>
                <w:sz w:val="22"/>
                <w:szCs w:val="22"/>
              </w:rPr>
              <w:t>Level 1:  Performance Management – GM Programme Office</w:t>
            </w:r>
            <w:r w:rsidRPr="001F32A1">
              <w:rPr>
                <w:rFonts w:cs="Arial"/>
                <w:color w:val="000000" w:themeColor="text1"/>
                <w:sz w:val="22"/>
                <w:szCs w:val="22"/>
              </w:rPr>
              <w:t xml:space="preserve"> </w:t>
            </w:r>
          </w:p>
          <w:p w14:paraId="730D2699" w14:textId="6E010B79" w:rsidR="00AB0596" w:rsidRPr="001F32A1" w:rsidRDefault="00AB0596" w:rsidP="00AB0596">
            <w:pPr>
              <w:pStyle w:val="Heading1"/>
              <w:keepNext/>
              <w:autoSpaceDE/>
              <w:autoSpaceDN/>
              <w:adjustRightInd/>
              <w:jc w:val="both"/>
              <w:outlineLvl w:val="0"/>
              <w:rPr>
                <w:rFonts w:cs="Arial"/>
                <w:color w:val="000000" w:themeColor="text1"/>
                <w:sz w:val="22"/>
                <w:szCs w:val="22"/>
              </w:rPr>
            </w:pPr>
            <w:r w:rsidRPr="001F32A1">
              <w:rPr>
                <w:rFonts w:cs="Arial"/>
                <w:color w:val="000000" w:themeColor="text1"/>
                <w:sz w:val="22"/>
                <w:szCs w:val="22"/>
              </w:rPr>
              <w:t>GM Programme Office will hold regular Contract Performance Review (CPR) meetings with you which will focus on achieving contractual performance levels</w:t>
            </w:r>
            <w:r w:rsidR="009F5329">
              <w:rPr>
                <w:rFonts w:cs="Arial"/>
                <w:color w:val="000000" w:themeColor="text1"/>
                <w:sz w:val="22"/>
                <w:szCs w:val="22"/>
              </w:rPr>
              <w:t xml:space="preserve"> and MSDS’s.  </w:t>
            </w:r>
            <w:r w:rsidRPr="001F32A1">
              <w:rPr>
                <w:rFonts w:cs="Arial"/>
                <w:color w:val="000000" w:themeColor="text1"/>
                <w:sz w:val="22"/>
                <w:szCs w:val="22"/>
              </w:rPr>
              <w:t>Performance will be managed on both the quantitative and qualitative aspects of your contract</w:t>
            </w:r>
          </w:p>
          <w:p w14:paraId="77FE0DC9" w14:textId="6863DC1E" w:rsidR="00EB49E5" w:rsidRPr="001F32A1" w:rsidRDefault="00EB49E5" w:rsidP="00EB49E5">
            <w:pPr>
              <w:pStyle w:val="Default"/>
              <w:rPr>
                <w:sz w:val="22"/>
                <w:szCs w:val="22"/>
              </w:rPr>
            </w:pPr>
          </w:p>
          <w:p w14:paraId="58B2C8D0" w14:textId="77777777" w:rsidR="00EB49E5" w:rsidRPr="001F32A1" w:rsidRDefault="00EB49E5" w:rsidP="00EB49E5">
            <w:pPr>
              <w:pStyle w:val="Heading1"/>
              <w:keepNext/>
              <w:autoSpaceDE/>
              <w:autoSpaceDN/>
              <w:adjustRightInd/>
              <w:jc w:val="both"/>
              <w:outlineLvl w:val="0"/>
              <w:rPr>
                <w:rFonts w:cs="Arial"/>
                <w:color w:val="000000" w:themeColor="text1"/>
                <w:sz w:val="22"/>
                <w:szCs w:val="22"/>
              </w:rPr>
            </w:pPr>
            <w:r w:rsidRPr="001F32A1">
              <w:rPr>
                <w:rFonts w:cs="Arial"/>
                <w:color w:val="000000" w:themeColor="text1"/>
                <w:sz w:val="22"/>
                <w:szCs w:val="22"/>
              </w:rPr>
              <w:t xml:space="preserve">You will be required to provide monthly Management Information via the GMIT system. The date of monthly submission will be confirmed by Programme Office upon the award of the contract. </w:t>
            </w:r>
          </w:p>
          <w:p w14:paraId="5A8EB99C" w14:textId="77777777" w:rsidR="00AB0596" w:rsidRPr="001F32A1" w:rsidRDefault="00AB0596" w:rsidP="00AB0596">
            <w:pPr>
              <w:pStyle w:val="Default"/>
              <w:spacing w:before="120"/>
              <w:jc w:val="both"/>
              <w:rPr>
                <w:rFonts w:eastAsiaTheme="minorEastAsia"/>
                <w:color w:val="000000" w:themeColor="text1"/>
                <w:sz w:val="22"/>
                <w:szCs w:val="22"/>
              </w:rPr>
            </w:pPr>
          </w:p>
        </w:tc>
      </w:tr>
      <w:tr w:rsidR="00B50724" w:rsidRPr="001F32A1" w14:paraId="672D584C" w14:textId="77777777" w:rsidTr="00ED336D">
        <w:tc>
          <w:tcPr>
            <w:tcW w:w="706" w:type="dxa"/>
          </w:tcPr>
          <w:p w14:paraId="0E5AC17D" w14:textId="6044D2CF" w:rsidR="00B50724" w:rsidRPr="001F32A1" w:rsidRDefault="00B50724" w:rsidP="00AB0596">
            <w:pPr>
              <w:rPr>
                <w:rFonts w:ascii="Arial" w:hAnsi="Arial" w:cs="Arial"/>
                <w:b/>
                <w:sz w:val="22"/>
                <w:szCs w:val="22"/>
              </w:rPr>
            </w:pPr>
            <w:r w:rsidRPr="001F32A1">
              <w:rPr>
                <w:rFonts w:ascii="Arial" w:hAnsi="Arial" w:cs="Arial"/>
                <w:b/>
                <w:sz w:val="22"/>
                <w:szCs w:val="22"/>
              </w:rPr>
              <w:t>6.</w:t>
            </w:r>
            <w:r w:rsidR="006542E0" w:rsidRPr="001F32A1">
              <w:rPr>
                <w:rFonts w:ascii="Arial" w:hAnsi="Arial" w:cs="Arial"/>
                <w:b/>
                <w:sz w:val="22"/>
                <w:szCs w:val="22"/>
              </w:rPr>
              <w:t>1.</w:t>
            </w:r>
            <w:r w:rsidRPr="001F32A1">
              <w:rPr>
                <w:rFonts w:ascii="Arial" w:hAnsi="Arial" w:cs="Arial"/>
                <w:b/>
                <w:sz w:val="22"/>
                <w:szCs w:val="22"/>
              </w:rPr>
              <w:t>3</w:t>
            </w:r>
          </w:p>
        </w:tc>
        <w:tc>
          <w:tcPr>
            <w:tcW w:w="8650" w:type="dxa"/>
          </w:tcPr>
          <w:p w14:paraId="30BD2C40" w14:textId="72DDFBFB" w:rsidR="00B50724" w:rsidRPr="001F32A1" w:rsidRDefault="00B50724" w:rsidP="00B50724">
            <w:pPr>
              <w:pStyle w:val="Default"/>
              <w:jc w:val="both"/>
              <w:rPr>
                <w:rFonts w:eastAsiaTheme="minorEastAsia"/>
                <w:b/>
                <w:bCs/>
                <w:color w:val="auto"/>
                <w:sz w:val="22"/>
                <w:szCs w:val="22"/>
              </w:rPr>
            </w:pPr>
            <w:r w:rsidRPr="001F32A1">
              <w:rPr>
                <w:rFonts w:eastAsiaTheme="minorEastAsia"/>
                <w:b/>
                <w:bCs/>
                <w:color w:val="auto"/>
                <w:sz w:val="22"/>
                <w:szCs w:val="22"/>
              </w:rPr>
              <w:t>Level 2: Informal action – GMCA Programme Office</w:t>
            </w:r>
          </w:p>
          <w:p w14:paraId="57126789" w14:textId="73016746" w:rsidR="006542E0" w:rsidRPr="001F32A1" w:rsidRDefault="006542E0" w:rsidP="006542E0">
            <w:pPr>
              <w:widowControl w:val="0"/>
              <w:tabs>
                <w:tab w:val="left" w:pos="567"/>
                <w:tab w:val="left" w:pos="851"/>
              </w:tabs>
              <w:jc w:val="both"/>
              <w:rPr>
                <w:rFonts w:ascii="Arial" w:hAnsi="Arial" w:cs="Arial"/>
                <w:sz w:val="22"/>
                <w:szCs w:val="22"/>
              </w:rPr>
            </w:pPr>
            <w:r w:rsidRPr="001F32A1">
              <w:rPr>
                <w:rFonts w:ascii="Arial" w:hAnsi="Arial" w:cs="Arial"/>
                <w:sz w:val="22"/>
                <w:szCs w:val="22"/>
              </w:rPr>
              <w:t xml:space="preserve">If Level 1 shows that you may not achieve the performance levels, GM Programme Office may, but is not obliged to, undertake informal action, by setting up a Performance Action Plan. The Performance Action Plan will be used to capture all agreed actions for performance improvement including incremental performance and pipeline data that may lead to outcomes, review dates and the management information to improve the achievement of the performance levels and MSDS in line with the Contract. </w:t>
            </w:r>
          </w:p>
          <w:p w14:paraId="781ADE83" w14:textId="77777777" w:rsidR="006542E0" w:rsidRPr="001F32A1" w:rsidRDefault="006542E0" w:rsidP="006542E0">
            <w:pPr>
              <w:pStyle w:val="Default"/>
              <w:jc w:val="both"/>
              <w:rPr>
                <w:rFonts w:eastAsiaTheme="minorEastAsia"/>
                <w:b/>
                <w:bCs/>
                <w:color w:val="auto"/>
                <w:sz w:val="22"/>
                <w:szCs w:val="22"/>
              </w:rPr>
            </w:pPr>
          </w:p>
          <w:p w14:paraId="4918CA36" w14:textId="140F3B4E" w:rsidR="006542E0" w:rsidRPr="001F32A1" w:rsidRDefault="006542E0" w:rsidP="006542E0">
            <w:pPr>
              <w:widowControl w:val="0"/>
              <w:tabs>
                <w:tab w:val="left" w:pos="567"/>
                <w:tab w:val="left" w:pos="851"/>
              </w:tabs>
              <w:spacing w:after="120"/>
              <w:jc w:val="both"/>
              <w:rPr>
                <w:rFonts w:ascii="Arial" w:hAnsi="Arial" w:cs="Arial"/>
                <w:sz w:val="22"/>
                <w:szCs w:val="22"/>
              </w:rPr>
            </w:pPr>
            <w:r w:rsidRPr="001F32A1">
              <w:rPr>
                <w:rFonts w:ascii="Arial" w:hAnsi="Arial" w:cs="Arial"/>
                <w:sz w:val="22"/>
                <w:szCs w:val="22"/>
              </w:rPr>
              <w:t>The Action Plan is to be populated by the Provider and must fully address all concerns. The actions must be specific about the required improvement, and the improvements must be specific, measurable, achievable, realistic, and time bound.</w:t>
            </w:r>
          </w:p>
          <w:p w14:paraId="4ABD9C98" w14:textId="77777777" w:rsidR="00B50724" w:rsidRPr="001F32A1" w:rsidRDefault="00B50724" w:rsidP="00EB49E5">
            <w:pPr>
              <w:pStyle w:val="Default"/>
              <w:jc w:val="both"/>
              <w:rPr>
                <w:rFonts w:eastAsiaTheme="minorEastAsia"/>
                <w:b/>
                <w:bCs/>
                <w:color w:val="auto"/>
                <w:sz w:val="22"/>
                <w:szCs w:val="22"/>
              </w:rPr>
            </w:pPr>
          </w:p>
        </w:tc>
      </w:tr>
      <w:tr w:rsidR="00B50724" w:rsidRPr="001F32A1" w14:paraId="7C659E23" w14:textId="77777777" w:rsidTr="00ED336D">
        <w:tc>
          <w:tcPr>
            <w:tcW w:w="706" w:type="dxa"/>
          </w:tcPr>
          <w:p w14:paraId="2638FA03" w14:textId="38BBFFC4" w:rsidR="00B50724" w:rsidRPr="001F32A1" w:rsidRDefault="00B50724" w:rsidP="00EB49E5">
            <w:pPr>
              <w:rPr>
                <w:rFonts w:ascii="Arial" w:hAnsi="Arial" w:cs="Arial"/>
                <w:b/>
                <w:sz w:val="22"/>
                <w:szCs w:val="22"/>
              </w:rPr>
            </w:pPr>
            <w:r w:rsidRPr="001F32A1">
              <w:rPr>
                <w:rFonts w:ascii="Arial" w:hAnsi="Arial" w:cs="Arial"/>
                <w:b/>
                <w:sz w:val="22"/>
                <w:szCs w:val="22"/>
              </w:rPr>
              <w:t>6.</w:t>
            </w:r>
            <w:r w:rsidR="006542E0" w:rsidRPr="001F32A1">
              <w:rPr>
                <w:rFonts w:ascii="Arial" w:hAnsi="Arial" w:cs="Arial"/>
                <w:b/>
                <w:sz w:val="22"/>
                <w:szCs w:val="22"/>
              </w:rPr>
              <w:t>1.4</w:t>
            </w:r>
          </w:p>
        </w:tc>
        <w:tc>
          <w:tcPr>
            <w:tcW w:w="8650" w:type="dxa"/>
          </w:tcPr>
          <w:p w14:paraId="388227FB" w14:textId="77777777" w:rsidR="00B50724" w:rsidRPr="001F32A1" w:rsidRDefault="00B50724" w:rsidP="00B50724">
            <w:pPr>
              <w:pStyle w:val="Default"/>
              <w:jc w:val="both"/>
              <w:rPr>
                <w:rFonts w:eastAsiaTheme="minorEastAsia"/>
                <w:b/>
                <w:bCs/>
                <w:color w:val="auto"/>
                <w:sz w:val="22"/>
                <w:szCs w:val="22"/>
              </w:rPr>
            </w:pPr>
            <w:r w:rsidRPr="001F32A1">
              <w:rPr>
                <w:rFonts w:eastAsiaTheme="minorEastAsia"/>
                <w:b/>
                <w:bCs/>
                <w:color w:val="auto"/>
                <w:sz w:val="22"/>
                <w:szCs w:val="22"/>
              </w:rPr>
              <w:t>Level 3: Informal action – GM Programme Office Works and Skills Executive</w:t>
            </w:r>
          </w:p>
          <w:p w14:paraId="6EEEB146" w14:textId="77777777" w:rsidR="00B50724" w:rsidRPr="001F32A1" w:rsidRDefault="00B50724" w:rsidP="00EB49E5">
            <w:pPr>
              <w:pStyle w:val="Default"/>
              <w:jc w:val="both"/>
              <w:rPr>
                <w:rFonts w:eastAsiaTheme="minorEastAsia"/>
                <w:b/>
                <w:bCs/>
                <w:color w:val="auto"/>
                <w:sz w:val="22"/>
                <w:szCs w:val="22"/>
              </w:rPr>
            </w:pPr>
          </w:p>
          <w:p w14:paraId="5613B3ED" w14:textId="77777777" w:rsidR="006542E0" w:rsidRPr="001F32A1" w:rsidRDefault="006542E0" w:rsidP="006542E0">
            <w:pPr>
              <w:pStyle w:val="Default"/>
              <w:jc w:val="both"/>
              <w:rPr>
                <w:color w:val="auto"/>
                <w:sz w:val="22"/>
                <w:szCs w:val="22"/>
              </w:rPr>
            </w:pPr>
            <w:r w:rsidRPr="001F32A1">
              <w:rPr>
                <w:color w:val="auto"/>
                <w:sz w:val="22"/>
                <w:szCs w:val="22"/>
              </w:rPr>
              <w:t>If the remedial actions captured on the Provider Action Plan are unable to lift performance in order to meet the performance and MSDS levels in the Contract, the GM Programme Office can escalate this to the GMCA Work and Skills Executive, (who have accountability for the delivery of this contract) to enable GMCA to undertake further informal action from a central point within GM Programme Office.</w:t>
            </w:r>
          </w:p>
          <w:p w14:paraId="4CEA81B5" w14:textId="77777777" w:rsidR="006542E0" w:rsidRPr="001F32A1" w:rsidRDefault="006542E0" w:rsidP="006542E0">
            <w:pPr>
              <w:pStyle w:val="Default"/>
              <w:jc w:val="both"/>
              <w:rPr>
                <w:color w:val="auto"/>
                <w:sz w:val="22"/>
                <w:szCs w:val="22"/>
              </w:rPr>
            </w:pPr>
          </w:p>
          <w:p w14:paraId="5B7EEB32" w14:textId="39220607" w:rsidR="006542E0" w:rsidRDefault="006542E0" w:rsidP="006542E0">
            <w:pPr>
              <w:pStyle w:val="Heading1"/>
              <w:keepNext/>
              <w:autoSpaceDE/>
              <w:autoSpaceDN/>
              <w:adjustRightInd/>
              <w:jc w:val="both"/>
              <w:outlineLvl w:val="0"/>
              <w:rPr>
                <w:rFonts w:cs="Arial"/>
                <w:sz w:val="22"/>
                <w:szCs w:val="22"/>
              </w:rPr>
            </w:pPr>
            <w:r w:rsidRPr="001F32A1">
              <w:rPr>
                <w:rFonts w:cs="Arial"/>
                <w:sz w:val="22"/>
                <w:szCs w:val="22"/>
              </w:rPr>
              <w:lastRenderedPageBreak/>
              <w:t>The Provider will be invited to a meeting to discuss performance and receive a Management letter to request that performance improves. At this stage the Provider will be informed that formal action could be taken if performance doesn’t improve.</w:t>
            </w:r>
          </w:p>
          <w:p w14:paraId="694E0671" w14:textId="715A1D53" w:rsidR="009F5329" w:rsidRDefault="009F5329" w:rsidP="009F5329">
            <w:pPr>
              <w:pStyle w:val="Default"/>
            </w:pPr>
          </w:p>
          <w:p w14:paraId="2923F828" w14:textId="63F3EBDF" w:rsidR="009F5329" w:rsidRDefault="009F5329" w:rsidP="009F5329">
            <w:pPr>
              <w:pStyle w:val="Default"/>
            </w:pPr>
          </w:p>
          <w:p w14:paraId="1FACC5F2" w14:textId="77777777" w:rsidR="009F5329" w:rsidRPr="009F5329" w:rsidRDefault="009F5329" w:rsidP="009F5329">
            <w:pPr>
              <w:pStyle w:val="Default"/>
            </w:pPr>
          </w:p>
          <w:p w14:paraId="72DBFC29" w14:textId="41C64916" w:rsidR="006542E0" w:rsidRPr="001F32A1" w:rsidRDefault="006542E0" w:rsidP="00EB49E5">
            <w:pPr>
              <w:pStyle w:val="Default"/>
              <w:jc w:val="both"/>
              <w:rPr>
                <w:rFonts w:eastAsiaTheme="minorEastAsia"/>
                <w:b/>
                <w:bCs/>
                <w:color w:val="auto"/>
                <w:sz w:val="22"/>
                <w:szCs w:val="22"/>
              </w:rPr>
            </w:pPr>
          </w:p>
        </w:tc>
      </w:tr>
      <w:tr w:rsidR="00B50724" w:rsidRPr="001F32A1" w14:paraId="067B300E" w14:textId="77777777" w:rsidTr="00ED336D">
        <w:tc>
          <w:tcPr>
            <w:tcW w:w="706" w:type="dxa"/>
          </w:tcPr>
          <w:p w14:paraId="45CFD4EA" w14:textId="59000344" w:rsidR="00B50724" w:rsidRPr="001F32A1" w:rsidRDefault="00B50724" w:rsidP="00EB49E5">
            <w:pPr>
              <w:rPr>
                <w:rFonts w:ascii="Arial" w:hAnsi="Arial" w:cs="Arial"/>
                <w:b/>
                <w:sz w:val="22"/>
                <w:szCs w:val="22"/>
              </w:rPr>
            </w:pPr>
            <w:r w:rsidRPr="001F32A1">
              <w:rPr>
                <w:rFonts w:ascii="Arial" w:hAnsi="Arial" w:cs="Arial"/>
                <w:b/>
                <w:sz w:val="22"/>
                <w:szCs w:val="22"/>
              </w:rPr>
              <w:lastRenderedPageBreak/>
              <w:t>6.</w:t>
            </w:r>
            <w:r w:rsidR="006542E0" w:rsidRPr="001F32A1">
              <w:rPr>
                <w:rFonts w:ascii="Arial" w:hAnsi="Arial" w:cs="Arial"/>
                <w:b/>
                <w:sz w:val="22"/>
                <w:szCs w:val="22"/>
              </w:rPr>
              <w:t>1.5</w:t>
            </w:r>
          </w:p>
        </w:tc>
        <w:tc>
          <w:tcPr>
            <w:tcW w:w="8650" w:type="dxa"/>
          </w:tcPr>
          <w:p w14:paraId="57FF35FE" w14:textId="4CAAB2CB" w:rsidR="00B50724" w:rsidRPr="001F32A1" w:rsidRDefault="00B50724" w:rsidP="00B50724">
            <w:pPr>
              <w:pStyle w:val="Default"/>
              <w:jc w:val="both"/>
              <w:rPr>
                <w:rFonts w:eastAsiaTheme="minorEastAsia"/>
                <w:b/>
                <w:bCs/>
                <w:color w:val="auto"/>
                <w:sz w:val="22"/>
                <w:szCs w:val="22"/>
              </w:rPr>
            </w:pPr>
            <w:r w:rsidRPr="001F32A1">
              <w:rPr>
                <w:rFonts w:eastAsiaTheme="minorEastAsia"/>
                <w:b/>
                <w:bCs/>
                <w:color w:val="auto"/>
                <w:sz w:val="22"/>
                <w:szCs w:val="22"/>
              </w:rPr>
              <w:t>Level 4: Formal action (Performance Improvement Notice)</w:t>
            </w:r>
          </w:p>
          <w:p w14:paraId="4B99E29F" w14:textId="6997D589" w:rsidR="006542E0" w:rsidRPr="001F32A1" w:rsidRDefault="006542E0" w:rsidP="00B50724">
            <w:pPr>
              <w:pStyle w:val="Default"/>
              <w:jc w:val="both"/>
              <w:rPr>
                <w:rFonts w:eastAsiaTheme="minorEastAsia"/>
                <w:b/>
                <w:bCs/>
                <w:color w:val="auto"/>
                <w:sz w:val="22"/>
                <w:szCs w:val="22"/>
              </w:rPr>
            </w:pPr>
          </w:p>
          <w:p w14:paraId="596BE673" w14:textId="1D9CBDCF" w:rsidR="006542E0" w:rsidRPr="001F32A1" w:rsidRDefault="006542E0" w:rsidP="006542E0">
            <w:pPr>
              <w:pStyle w:val="Heading1"/>
              <w:keepNext/>
              <w:autoSpaceDE/>
              <w:autoSpaceDN/>
              <w:adjustRightInd/>
              <w:jc w:val="both"/>
              <w:outlineLvl w:val="0"/>
              <w:rPr>
                <w:rFonts w:cs="Arial"/>
                <w:sz w:val="22"/>
                <w:szCs w:val="22"/>
              </w:rPr>
            </w:pPr>
            <w:r w:rsidRPr="001F32A1">
              <w:rPr>
                <w:rFonts w:cs="Arial"/>
                <w:sz w:val="22"/>
                <w:szCs w:val="22"/>
              </w:rPr>
              <w:t xml:space="preserve">At this stage GM Programme Office will take formal action by issuing a Performance Improvement Notice (PIN) in accordance with the contract, to address failure to meet the performance levels and MSDS in the Contract. </w:t>
            </w:r>
          </w:p>
          <w:p w14:paraId="1B74B754" w14:textId="77777777" w:rsidR="006542E0" w:rsidRPr="001F32A1" w:rsidRDefault="006542E0" w:rsidP="006542E0">
            <w:pPr>
              <w:widowControl w:val="0"/>
              <w:tabs>
                <w:tab w:val="left" w:pos="567"/>
                <w:tab w:val="left" w:pos="851"/>
              </w:tabs>
              <w:spacing w:after="120"/>
              <w:jc w:val="both"/>
              <w:rPr>
                <w:rFonts w:ascii="Arial" w:eastAsiaTheme="minorEastAsia" w:hAnsi="Arial" w:cs="Arial"/>
                <w:sz w:val="22"/>
                <w:szCs w:val="22"/>
              </w:rPr>
            </w:pPr>
          </w:p>
          <w:p w14:paraId="67A9BF85" w14:textId="77777777" w:rsidR="006542E0" w:rsidRPr="001F32A1" w:rsidRDefault="006542E0" w:rsidP="006542E0">
            <w:pPr>
              <w:pStyle w:val="Heading1"/>
              <w:keepNext/>
              <w:autoSpaceDE/>
              <w:autoSpaceDN/>
              <w:adjustRightInd/>
              <w:jc w:val="both"/>
              <w:outlineLvl w:val="0"/>
              <w:rPr>
                <w:rFonts w:cs="Arial"/>
                <w:sz w:val="22"/>
                <w:szCs w:val="22"/>
              </w:rPr>
            </w:pPr>
            <w:r w:rsidRPr="001F32A1">
              <w:rPr>
                <w:rFonts w:cs="Arial"/>
                <w:sz w:val="22"/>
                <w:szCs w:val="22"/>
              </w:rPr>
              <w:t xml:space="preserve">GM Programme Office will work with you to support the completion of a Performance Improvement Plan (PIP) and agree the forecasted Management Information you are asked to supply. </w:t>
            </w:r>
          </w:p>
          <w:p w14:paraId="76253F62" w14:textId="77777777" w:rsidR="006542E0" w:rsidRPr="001F32A1" w:rsidRDefault="006542E0" w:rsidP="006542E0">
            <w:pPr>
              <w:pStyle w:val="Default"/>
              <w:rPr>
                <w:sz w:val="22"/>
                <w:szCs w:val="22"/>
              </w:rPr>
            </w:pPr>
          </w:p>
          <w:p w14:paraId="0DFD8C4A" w14:textId="77777777" w:rsidR="006542E0" w:rsidRPr="001F32A1" w:rsidRDefault="006542E0" w:rsidP="006542E0">
            <w:pPr>
              <w:pStyle w:val="Heading1"/>
              <w:keepNext/>
              <w:autoSpaceDE/>
              <w:autoSpaceDN/>
              <w:adjustRightInd/>
              <w:jc w:val="both"/>
              <w:outlineLvl w:val="0"/>
              <w:rPr>
                <w:rFonts w:cs="Arial"/>
                <w:sz w:val="22"/>
                <w:szCs w:val="22"/>
              </w:rPr>
            </w:pPr>
            <w:r w:rsidRPr="001F32A1">
              <w:rPr>
                <w:rFonts w:cs="Arial"/>
                <w:sz w:val="22"/>
                <w:szCs w:val="22"/>
              </w:rPr>
              <w:t>GM Programme Office will work with you to undertake activities to monitor and support improvement to your performance.</w:t>
            </w:r>
          </w:p>
          <w:p w14:paraId="52FBA5C2" w14:textId="77777777" w:rsidR="006542E0" w:rsidRPr="001F32A1" w:rsidRDefault="006542E0" w:rsidP="006542E0">
            <w:pPr>
              <w:pStyle w:val="Default"/>
              <w:rPr>
                <w:sz w:val="22"/>
                <w:szCs w:val="22"/>
              </w:rPr>
            </w:pPr>
          </w:p>
          <w:p w14:paraId="00E7D891" w14:textId="3FACC7FC" w:rsidR="006542E0" w:rsidRPr="001F32A1" w:rsidRDefault="006542E0" w:rsidP="006542E0">
            <w:pPr>
              <w:pStyle w:val="Heading1"/>
              <w:keepNext/>
              <w:autoSpaceDE/>
              <w:autoSpaceDN/>
              <w:adjustRightInd/>
              <w:jc w:val="both"/>
              <w:outlineLvl w:val="0"/>
              <w:rPr>
                <w:rFonts w:eastAsiaTheme="minorEastAsia" w:cs="Arial"/>
                <w:sz w:val="22"/>
                <w:szCs w:val="22"/>
              </w:rPr>
            </w:pPr>
            <w:r w:rsidRPr="001F32A1">
              <w:rPr>
                <w:rFonts w:cs="Arial"/>
                <w:sz w:val="22"/>
                <w:szCs w:val="22"/>
              </w:rPr>
              <w:t xml:space="preserve">In the event that performance does not improve to meet the performance levels as required by the PIN, GM Programme Office may take action to terminate your Contract. For the avoidance of doubt, GM Programme Office will still be entitled to take action at Level 4 whether it has taken all the steps outlined at Levels 1, 2 and/or 3, above. </w:t>
            </w:r>
          </w:p>
          <w:p w14:paraId="5127FF55" w14:textId="77777777" w:rsidR="00B50724" w:rsidRPr="001F32A1" w:rsidRDefault="00B50724" w:rsidP="00EB49E5">
            <w:pPr>
              <w:pStyle w:val="Default"/>
              <w:jc w:val="both"/>
              <w:rPr>
                <w:rFonts w:eastAsiaTheme="minorEastAsia"/>
                <w:b/>
                <w:bCs/>
                <w:color w:val="auto"/>
                <w:sz w:val="22"/>
                <w:szCs w:val="22"/>
              </w:rPr>
            </w:pPr>
          </w:p>
        </w:tc>
      </w:tr>
      <w:tr w:rsidR="005F5402" w:rsidRPr="001F32A1" w14:paraId="34086F89" w14:textId="77777777" w:rsidTr="00ED336D">
        <w:tc>
          <w:tcPr>
            <w:tcW w:w="706" w:type="dxa"/>
          </w:tcPr>
          <w:p w14:paraId="4C6AD20E" w14:textId="042F68DC" w:rsidR="005F5402" w:rsidRPr="001F32A1" w:rsidRDefault="005F5402" w:rsidP="00EB49E5">
            <w:pPr>
              <w:rPr>
                <w:rFonts w:ascii="Arial" w:hAnsi="Arial" w:cs="Arial"/>
                <w:b/>
                <w:sz w:val="22"/>
                <w:szCs w:val="22"/>
              </w:rPr>
            </w:pPr>
            <w:r w:rsidRPr="001F32A1">
              <w:rPr>
                <w:rFonts w:ascii="Arial" w:hAnsi="Arial" w:cs="Arial"/>
                <w:b/>
                <w:sz w:val="22"/>
                <w:szCs w:val="22"/>
              </w:rPr>
              <w:t>6.</w:t>
            </w:r>
            <w:r w:rsidR="006542E0" w:rsidRPr="001F32A1">
              <w:rPr>
                <w:rFonts w:ascii="Arial" w:hAnsi="Arial" w:cs="Arial"/>
                <w:b/>
                <w:sz w:val="22"/>
                <w:szCs w:val="22"/>
              </w:rPr>
              <w:t>2</w:t>
            </w:r>
          </w:p>
        </w:tc>
        <w:tc>
          <w:tcPr>
            <w:tcW w:w="8650" w:type="dxa"/>
          </w:tcPr>
          <w:p w14:paraId="07D4C566" w14:textId="77777777" w:rsidR="005F5402" w:rsidRPr="001F32A1" w:rsidRDefault="005F5402" w:rsidP="005F5402">
            <w:pPr>
              <w:pStyle w:val="Default"/>
              <w:jc w:val="both"/>
              <w:rPr>
                <w:rFonts w:eastAsiaTheme="minorEastAsia"/>
                <w:b/>
                <w:bCs/>
                <w:color w:val="auto"/>
                <w:sz w:val="22"/>
                <w:szCs w:val="22"/>
              </w:rPr>
            </w:pPr>
            <w:r w:rsidRPr="001F32A1">
              <w:rPr>
                <w:rFonts w:eastAsiaTheme="minorEastAsia"/>
                <w:b/>
                <w:bCs/>
                <w:color w:val="auto"/>
                <w:sz w:val="22"/>
                <w:szCs w:val="22"/>
              </w:rPr>
              <w:t>Monitoring Contract Profiles</w:t>
            </w:r>
          </w:p>
          <w:p w14:paraId="3909477E" w14:textId="77777777" w:rsidR="005F5402" w:rsidRPr="001F32A1" w:rsidRDefault="005F5402" w:rsidP="00EB49E5">
            <w:pPr>
              <w:pStyle w:val="Default"/>
              <w:jc w:val="both"/>
              <w:rPr>
                <w:rFonts w:eastAsiaTheme="minorEastAsia"/>
                <w:b/>
                <w:bCs/>
                <w:color w:val="auto"/>
                <w:sz w:val="22"/>
                <w:szCs w:val="22"/>
              </w:rPr>
            </w:pPr>
          </w:p>
        </w:tc>
      </w:tr>
      <w:tr w:rsidR="0030057F" w:rsidRPr="001F32A1" w14:paraId="1DC2400F" w14:textId="77777777" w:rsidTr="00ED336D">
        <w:tc>
          <w:tcPr>
            <w:tcW w:w="706" w:type="dxa"/>
          </w:tcPr>
          <w:p w14:paraId="60B336EA" w14:textId="22B705FF" w:rsidR="0030057F" w:rsidRPr="001F32A1" w:rsidRDefault="005F5402" w:rsidP="00EB49E5">
            <w:pPr>
              <w:rPr>
                <w:rFonts w:ascii="Arial" w:hAnsi="Arial" w:cs="Arial"/>
                <w:b/>
                <w:sz w:val="22"/>
                <w:szCs w:val="22"/>
              </w:rPr>
            </w:pPr>
            <w:r w:rsidRPr="001F32A1">
              <w:rPr>
                <w:rFonts w:ascii="Arial" w:hAnsi="Arial" w:cs="Arial"/>
                <w:b/>
                <w:sz w:val="22"/>
                <w:szCs w:val="22"/>
              </w:rPr>
              <w:t>6.</w:t>
            </w:r>
            <w:r w:rsidR="006542E0" w:rsidRPr="001F32A1">
              <w:rPr>
                <w:rFonts w:ascii="Arial" w:hAnsi="Arial" w:cs="Arial"/>
                <w:b/>
                <w:sz w:val="22"/>
                <w:szCs w:val="22"/>
              </w:rPr>
              <w:t>2</w:t>
            </w:r>
            <w:r w:rsidRPr="001F32A1">
              <w:rPr>
                <w:rFonts w:ascii="Arial" w:hAnsi="Arial" w:cs="Arial"/>
                <w:b/>
                <w:sz w:val="22"/>
                <w:szCs w:val="22"/>
              </w:rPr>
              <w:t>.1</w:t>
            </w:r>
          </w:p>
        </w:tc>
        <w:tc>
          <w:tcPr>
            <w:tcW w:w="8650" w:type="dxa"/>
          </w:tcPr>
          <w:p w14:paraId="05CF896B" w14:textId="0AB0C805" w:rsidR="0030057F" w:rsidRPr="001F32A1" w:rsidRDefault="0030057F" w:rsidP="0030057F">
            <w:pPr>
              <w:pStyle w:val="Default"/>
              <w:jc w:val="both"/>
              <w:rPr>
                <w:rFonts w:eastAsiaTheme="minorEastAsia"/>
                <w:color w:val="auto"/>
                <w:sz w:val="22"/>
                <w:szCs w:val="22"/>
              </w:rPr>
            </w:pPr>
            <w:r w:rsidRPr="001F32A1">
              <w:rPr>
                <w:rFonts w:eastAsiaTheme="minorEastAsia"/>
                <w:color w:val="auto"/>
                <w:sz w:val="22"/>
                <w:szCs w:val="22"/>
              </w:rPr>
              <w:t>As part of the claims and monitoring process providers are required to submit monthly claims/MI via the GMIT system on a fixed date each month to be agree during programme implementation.  This dat</w:t>
            </w:r>
            <w:r w:rsidR="0097363E" w:rsidRPr="001F32A1">
              <w:rPr>
                <w:rFonts w:eastAsiaTheme="minorEastAsia"/>
                <w:color w:val="auto"/>
                <w:sz w:val="22"/>
                <w:szCs w:val="22"/>
              </w:rPr>
              <w:t>a</w:t>
            </w:r>
            <w:r w:rsidRPr="001F32A1">
              <w:rPr>
                <w:rFonts w:eastAsiaTheme="minorEastAsia"/>
                <w:color w:val="auto"/>
                <w:sz w:val="22"/>
                <w:szCs w:val="22"/>
              </w:rPr>
              <w:t xml:space="preserve"> will be used to agree monthly payment</w:t>
            </w:r>
            <w:r w:rsidR="00933BFE" w:rsidRPr="001F32A1">
              <w:rPr>
                <w:rFonts w:eastAsiaTheme="minorEastAsia"/>
                <w:color w:val="auto"/>
                <w:sz w:val="22"/>
                <w:szCs w:val="22"/>
              </w:rPr>
              <w:t>, quarterly Service Fee payments.  It will</w:t>
            </w:r>
            <w:r w:rsidRPr="001F32A1">
              <w:rPr>
                <w:rFonts w:eastAsiaTheme="minorEastAsia"/>
                <w:color w:val="auto"/>
                <w:sz w:val="22"/>
                <w:szCs w:val="22"/>
              </w:rPr>
              <w:t xml:space="preserve"> also </w:t>
            </w:r>
            <w:r w:rsidR="00933BFE" w:rsidRPr="001F32A1">
              <w:rPr>
                <w:rFonts w:eastAsiaTheme="minorEastAsia"/>
                <w:color w:val="auto"/>
                <w:sz w:val="22"/>
                <w:szCs w:val="22"/>
              </w:rPr>
              <w:t xml:space="preserve">be used </w:t>
            </w:r>
            <w:r w:rsidRPr="001F32A1">
              <w:rPr>
                <w:rFonts w:eastAsiaTheme="minorEastAsia"/>
                <w:color w:val="auto"/>
                <w:sz w:val="22"/>
                <w:szCs w:val="22"/>
              </w:rPr>
              <w:t xml:space="preserve">to measure your performance </w:t>
            </w:r>
            <w:r w:rsidR="00933BFE" w:rsidRPr="001F32A1">
              <w:rPr>
                <w:rFonts w:eastAsiaTheme="minorEastAsia"/>
                <w:color w:val="auto"/>
                <w:sz w:val="22"/>
                <w:szCs w:val="22"/>
              </w:rPr>
              <w:t>against the</w:t>
            </w:r>
            <w:r w:rsidRPr="001F32A1">
              <w:rPr>
                <w:rFonts w:eastAsiaTheme="minorEastAsia"/>
                <w:color w:val="auto"/>
                <w:sz w:val="22"/>
                <w:szCs w:val="22"/>
              </w:rPr>
              <w:t xml:space="preserve"> monthly contract profiles you provided as part of your tender submission and have been incorporated into your contract</w:t>
            </w:r>
            <w:r w:rsidR="00933BFE" w:rsidRPr="001F32A1">
              <w:rPr>
                <w:rFonts w:eastAsiaTheme="minorEastAsia"/>
                <w:color w:val="auto"/>
                <w:sz w:val="22"/>
                <w:szCs w:val="22"/>
              </w:rPr>
              <w:t xml:space="preserve"> and the Programme MSD</w:t>
            </w:r>
            <w:r w:rsidR="006542E0" w:rsidRPr="001F32A1">
              <w:rPr>
                <w:rFonts w:eastAsiaTheme="minorEastAsia"/>
                <w:color w:val="auto"/>
                <w:sz w:val="22"/>
                <w:szCs w:val="22"/>
              </w:rPr>
              <w:t>S</w:t>
            </w:r>
            <w:r w:rsidR="00933BFE" w:rsidRPr="001F32A1">
              <w:rPr>
                <w:rFonts w:eastAsiaTheme="minorEastAsia"/>
                <w:color w:val="auto"/>
                <w:sz w:val="22"/>
                <w:szCs w:val="22"/>
              </w:rPr>
              <w:t>.</w:t>
            </w:r>
            <w:r w:rsidR="0097363E" w:rsidRPr="001F32A1">
              <w:rPr>
                <w:rFonts w:eastAsiaTheme="minorEastAsia"/>
                <w:color w:val="auto"/>
                <w:sz w:val="22"/>
                <w:szCs w:val="22"/>
              </w:rPr>
              <w:t xml:space="preserve">  </w:t>
            </w:r>
          </w:p>
          <w:p w14:paraId="76CC4B36" w14:textId="166E57A6" w:rsidR="0097363E" w:rsidRPr="001F32A1" w:rsidRDefault="0097363E" w:rsidP="0030057F">
            <w:pPr>
              <w:pStyle w:val="Default"/>
              <w:jc w:val="both"/>
              <w:rPr>
                <w:rFonts w:eastAsiaTheme="minorEastAsia"/>
                <w:color w:val="auto"/>
                <w:sz w:val="22"/>
                <w:szCs w:val="22"/>
              </w:rPr>
            </w:pPr>
          </w:p>
          <w:p w14:paraId="582BCF1A" w14:textId="419324E4" w:rsidR="0030057F" w:rsidRPr="001F32A1" w:rsidRDefault="0097363E" w:rsidP="00EB49E5">
            <w:pPr>
              <w:pStyle w:val="Default"/>
              <w:jc w:val="both"/>
              <w:rPr>
                <w:rFonts w:eastAsiaTheme="minorEastAsia"/>
                <w:color w:val="auto"/>
                <w:sz w:val="22"/>
                <w:szCs w:val="22"/>
              </w:rPr>
            </w:pPr>
            <w:r w:rsidRPr="001F32A1">
              <w:rPr>
                <w:rFonts w:eastAsiaTheme="minorEastAsia"/>
                <w:color w:val="auto"/>
                <w:sz w:val="22"/>
                <w:szCs w:val="22"/>
              </w:rPr>
              <w:t xml:space="preserve">This information will form the basis of the Contract Review </w:t>
            </w:r>
            <w:r w:rsidR="0028683A" w:rsidRPr="001F32A1">
              <w:rPr>
                <w:rFonts w:eastAsiaTheme="minorEastAsia"/>
                <w:color w:val="auto"/>
                <w:sz w:val="22"/>
                <w:szCs w:val="22"/>
              </w:rPr>
              <w:t>Meeting,</w:t>
            </w:r>
            <w:r w:rsidRPr="001F32A1">
              <w:rPr>
                <w:rFonts w:eastAsiaTheme="minorEastAsia"/>
                <w:color w:val="auto"/>
                <w:sz w:val="22"/>
                <w:szCs w:val="22"/>
              </w:rPr>
              <w:t xml:space="preserve"> but GMCA may request additional information/data returns that cannot be captured in GMIT to support the performance monitoring of MSDS</w:t>
            </w:r>
            <w:r w:rsidR="000F22E4" w:rsidRPr="001F32A1">
              <w:rPr>
                <w:rFonts w:eastAsiaTheme="minorEastAsia"/>
                <w:color w:val="auto"/>
                <w:sz w:val="22"/>
                <w:szCs w:val="22"/>
              </w:rPr>
              <w:t xml:space="preserve"> and evaluation interest</w:t>
            </w:r>
            <w:r w:rsidRPr="001F32A1">
              <w:rPr>
                <w:rFonts w:eastAsiaTheme="minorEastAsia"/>
                <w:color w:val="auto"/>
                <w:sz w:val="22"/>
                <w:szCs w:val="22"/>
              </w:rPr>
              <w:t>, including</w:t>
            </w:r>
            <w:r w:rsidR="000F22E4" w:rsidRPr="001F32A1">
              <w:rPr>
                <w:rFonts w:eastAsiaTheme="minorEastAsia"/>
                <w:color w:val="auto"/>
                <w:sz w:val="22"/>
                <w:szCs w:val="22"/>
              </w:rPr>
              <w:t xml:space="preserve"> but not limited to</w:t>
            </w:r>
            <w:r w:rsidRPr="001F32A1">
              <w:rPr>
                <w:rFonts w:eastAsiaTheme="minorEastAsia"/>
                <w:color w:val="auto"/>
                <w:sz w:val="22"/>
                <w:szCs w:val="22"/>
              </w:rPr>
              <w:t>:</w:t>
            </w:r>
          </w:p>
          <w:p w14:paraId="7094629E" w14:textId="77777777" w:rsidR="000F22E4" w:rsidRPr="001F32A1" w:rsidRDefault="000F22E4" w:rsidP="00EB49E5">
            <w:pPr>
              <w:pStyle w:val="Default"/>
              <w:jc w:val="both"/>
              <w:rPr>
                <w:rFonts w:eastAsiaTheme="minorEastAsia"/>
                <w:color w:val="auto"/>
                <w:sz w:val="22"/>
                <w:szCs w:val="22"/>
              </w:rPr>
            </w:pPr>
          </w:p>
          <w:p w14:paraId="0798491A" w14:textId="77777777" w:rsidR="000F22E4" w:rsidRPr="001F32A1" w:rsidRDefault="000F22E4" w:rsidP="000F22E4">
            <w:pPr>
              <w:pStyle w:val="ListParagraph"/>
              <w:numPr>
                <w:ilvl w:val="1"/>
                <w:numId w:val="15"/>
              </w:numPr>
              <w:ind w:left="890" w:hanging="426"/>
              <w:jc w:val="both"/>
              <w:rPr>
                <w:rFonts w:ascii="Arial" w:hAnsi="Arial" w:cs="Arial"/>
                <w:sz w:val="22"/>
                <w:szCs w:val="22"/>
              </w:rPr>
            </w:pPr>
            <w:r w:rsidRPr="001F32A1">
              <w:rPr>
                <w:rFonts w:ascii="Arial" w:hAnsi="Arial" w:cs="Arial"/>
                <w:sz w:val="22"/>
                <w:szCs w:val="22"/>
              </w:rPr>
              <w:t>the number of supplier and end-to-end supply chain staff working on this contract (including data on absences) and in what roles, including a full-time equivalent (FTE) breakdown;</w:t>
            </w:r>
          </w:p>
          <w:p w14:paraId="78392E1A" w14:textId="77777777" w:rsidR="000F22E4" w:rsidRPr="001F32A1" w:rsidRDefault="000F22E4" w:rsidP="000F22E4">
            <w:pPr>
              <w:pStyle w:val="ListParagraph"/>
              <w:numPr>
                <w:ilvl w:val="1"/>
                <w:numId w:val="15"/>
              </w:numPr>
              <w:ind w:left="890" w:hanging="426"/>
              <w:jc w:val="both"/>
              <w:rPr>
                <w:rFonts w:ascii="Arial" w:hAnsi="Arial" w:cs="Arial"/>
                <w:sz w:val="22"/>
                <w:szCs w:val="22"/>
              </w:rPr>
            </w:pPr>
            <w:r w:rsidRPr="001F32A1">
              <w:rPr>
                <w:rFonts w:ascii="Arial" w:hAnsi="Arial" w:cs="Arial"/>
                <w:sz w:val="22"/>
                <w:szCs w:val="22"/>
              </w:rPr>
              <w:t>caseload sizes per adviser; (including the average and maximum caseload size each of your, and your end-to-end supply chain, advisers will be expected to manage);</w:t>
            </w:r>
          </w:p>
          <w:p w14:paraId="60419FB4" w14:textId="77777777" w:rsidR="000F22E4" w:rsidRPr="001F32A1" w:rsidRDefault="000F22E4" w:rsidP="000F22E4">
            <w:pPr>
              <w:pStyle w:val="ListParagraph"/>
              <w:numPr>
                <w:ilvl w:val="1"/>
                <w:numId w:val="15"/>
              </w:numPr>
              <w:ind w:left="890" w:hanging="426"/>
              <w:jc w:val="both"/>
              <w:rPr>
                <w:rFonts w:ascii="Arial" w:hAnsi="Arial" w:cs="Arial"/>
                <w:sz w:val="22"/>
                <w:szCs w:val="22"/>
              </w:rPr>
            </w:pPr>
            <w:r w:rsidRPr="001F32A1">
              <w:rPr>
                <w:rFonts w:ascii="Arial" w:hAnsi="Arial" w:cs="Arial"/>
                <w:sz w:val="22"/>
                <w:szCs w:val="22"/>
              </w:rPr>
              <w:t>supplier performance against the MSDS standards agreed in your Contract;</w:t>
            </w:r>
          </w:p>
          <w:p w14:paraId="09C23BDC" w14:textId="77777777" w:rsidR="000F22E4" w:rsidRPr="001F32A1" w:rsidRDefault="000F22E4" w:rsidP="000F22E4">
            <w:pPr>
              <w:pStyle w:val="ListParagraph"/>
              <w:numPr>
                <w:ilvl w:val="1"/>
                <w:numId w:val="15"/>
              </w:numPr>
              <w:ind w:left="890" w:hanging="426"/>
              <w:jc w:val="both"/>
              <w:rPr>
                <w:rFonts w:ascii="Arial" w:hAnsi="Arial" w:cs="Arial"/>
                <w:sz w:val="22"/>
                <w:szCs w:val="22"/>
              </w:rPr>
            </w:pPr>
            <w:r w:rsidRPr="001F32A1">
              <w:rPr>
                <w:rFonts w:ascii="Arial" w:hAnsi="Arial" w:cs="Arial"/>
                <w:sz w:val="22"/>
                <w:szCs w:val="22"/>
              </w:rPr>
              <w:t>participant and service focused case studies; and</w:t>
            </w:r>
          </w:p>
          <w:p w14:paraId="7B7F0CAF" w14:textId="2B98A843" w:rsidR="000F22E4" w:rsidRPr="001F32A1" w:rsidRDefault="000F22E4" w:rsidP="000F22E4">
            <w:pPr>
              <w:pStyle w:val="ListParagraph"/>
              <w:numPr>
                <w:ilvl w:val="1"/>
                <w:numId w:val="15"/>
              </w:numPr>
              <w:ind w:left="890" w:hanging="426"/>
              <w:jc w:val="both"/>
              <w:rPr>
                <w:rFonts w:ascii="Arial" w:hAnsi="Arial" w:cs="Arial"/>
                <w:sz w:val="22"/>
                <w:szCs w:val="22"/>
              </w:rPr>
            </w:pPr>
            <w:r w:rsidRPr="001F32A1">
              <w:rPr>
                <w:rFonts w:ascii="Arial" w:hAnsi="Arial" w:cs="Arial"/>
                <w:sz w:val="22"/>
                <w:szCs w:val="22"/>
              </w:rPr>
              <w:t xml:space="preserve">the performance and management of the supply chain (if any); </w:t>
            </w:r>
          </w:p>
          <w:p w14:paraId="1A7BED4F" w14:textId="247B709C" w:rsidR="000F22E4" w:rsidRPr="001F32A1" w:rsidRDefault="000F22E4" w:rsidP="000F22E4">
            <w:pPr>
              <w:pStyle w:val="ListParagraph"/>
              <w:numPr>
                <w:ilvl w:val="1"/>
                <w:numId w:val="15"/>
              </w:numPr>
              <w:ind w:left="890" w:hanging="426"/>
              <w:jc w:val="both"/>
              <w:rPr>
                <w:rFonts w:ascii="Arial" w:hAnsi="Arial" w:cs="Arial"/>
                <w:sz w:val="22"/>
                <w:szCs w:val="22"/>
              </w:rPr>
            </w:pPr>
            <w:r w:rsidRPr="001F32A1">
              <w:rPr>
                <w:rFonts w:ascii="Arial" w:hAnsi="Arial" w:cs="Arial"/>
                <w:sz w:val="22"/>
                <w:szCs w:val="22"/>
              </w:rPr>
              <w:t xml:space="preserve">supply chain audit or compliance activity undertaken </w:t>
            </w:r>
          </w:p>
          <w:p w14:paraId="54168464" w14:textId="77777777" w:rsidR="000F22E4" w:rsidRPr="001F32A1" w:rsidRDefault="000F22E4" w:rsidP="000F22E4">
            <w:pPr>
              <w:pStyle w:val="ListParagraph"/>
              <w:numPr>
                <w:ilvl w:val="1"/>
                <w:numId w:val="15"/>
              </w:numPr>
              <w:ind w:left="890" w:hanging="426"/>
              <w:jc w:val="both"/>
              <w:rPr>
                <w:rFonts w:ascii="Arial" w:hAnsi="Arial" w:cs="Arial"/>
                <w:sz w:val="22"/>
                <w:szCs w:val="22"/>
              </w:rPr>
            </w:pPr>
            <w:r w:rsidRPr="001F32A1">
              <w:rPr>
                <w:rFonts w:ascii="Arial" w:hAnsi="Arial" w:cs="Arial"/>
                <w:sz w:val="22"/>
                <w:szCs w:val="22"/>
              </w:rPr>
              <w:t>the performance and management from each Local Authority Area and of the supply chain, including information on what commercial action you are taking on your supply partners;</w:t>
            </w:r>
          </w:p>
          <w:p w14:paraId="7EE1E30A" w14:textId="3262564D" w:rsidR="000F22E4" w:rsidRPr="001F32A1" w:rsidRDefault="000F22E4" w:rsidP="000F22E4">
            <w:pPr>
              <w:pStyle w:val="ListParagraph"/>
              <w:numPr>
                <w:ilvl w:val="1"/>
                <w:numId w:val="15"/>
              </w:numPr>
              <w:ind w:left="890" w:hanging="426"/>
              <w:jc w:val="both"/>
              <w:rPr>
                <w:rFonts w:ascii="Arial" w:hAnsi="Arial" w:cs="Arial"/>
                <w:sz w:val="22"/>
                <w:szCs w:val="22"/>
              </w:rPr>
            </w:pPr>
            <w:r w:rsidRPr="001F32A1">
              <w:rPr>
                <w:rFonts w:ascii="Arial" w:hAnsi="Arial" w:cs="Arial"/>
                <w:sz w:val="22"/>
                <w:szCs w:val="22"/>
              </w:rPr>
              <w:t>the management and delivery of Social Value activities and outcomes.</w:t>
            </w:r>
          </w:p>
          <w:p w14:paraId="019589FD" w14:textId="60DB635C" w:rsidR="00BB135A" w:rsidRPr="001F32A1" w:rsidRDefault="00BB135A" w:rsidP="00BB135A">
            <w:pPr>
              <w:pStyle w:val="ListParagraph"/>
              <w:ind w:left="890"/>
              <w:jc w:val="both"/>
              <w:rPr>
                <w:rFonts w:ascii="Arial" w:hAnsi="Arial" w:cs="Arial"/>
                <w:sz w:val="22"/>
                <w:szCs w:val="22"/>
              </w:rPr>
            </w:pPr>
          </w:p>
          <w:p w14:paraId="5B7F9FF5" w14:textId="77777777" w:rsidR="00BB135A" w:rsidRPr="001F32A1" w:rsidRDefault="00BB135A" w:rsidP="00BB135A">
            <w:pPr>
              <w:pStyle w:val="ListParagraph"/>
              <w:ind w:left="890"/>
              <w:jc w:val="both"/>
              <w:rPr>
                <w:rFonts w:ascii="Arial" w:hAnsi="Arial" w:cs="Arial"/>
                <w:sz w:val="22"/>
                <w:szCs w:val="22"/>
              </w:rPr>
            </w:pPr>
          </w:p>
          <w:p w14:paraId="564E87F2" w14:textId="23B4F7D5" w:rsidR="000F22E4" w:rsidRPr="001F32A1" w:rsidRDefault="000F22E4" w:rsidP="00EB49E5">
            <w:pPr>
              <w:pStyle w:val="Default"/>
              <w:jc w:val="both"/>
              <w:rPr>
                <w:rFonts w:eastAsiaTheme="minorEastAsia"/>
                <w:color w:val="auto"/>
                <w:sz w:val="22"/>
                <w:szCs w:val="22"/>
              </w:rPr>
            </w:pPr>
          </w:p>
        </w:tc>
      </w:tr>
      <w:tr w:rsidR="00C4797A" w:rsidRPr="001F32A1" w14:paraId="406F5853" w14:textId="77777777" w:rsidTr="009F5329">
        <w:tc>
          <w:tcPr>
            <w:tcW w:w="706" w:type="dxa"/>
          </w:tcPr>
          <w:p w14:paraId="0F01E049" w14:textId="2A25594B" w:rsidR="00C4797A" w:rsidRPr="001F32A1" w:rsidRDefault="005F5402" w:rsidP="008F79AF">
            <w:pPr>
              <w:rPr>
                <w:rFonts w:ascii="Arial" w:hAnsi="Arial" w:cs="Arial"/>
                <w:b/>
                <w:sz w:val="22"/>
                <w:szCs w:val="22"/>
              </w:rPr>
            </w:pPr>
            <w:r w:rsidRPr="001F32A1">
              <w:rPr>
                <w:rFonts w:ascii="Arial" w:hAnsi="Arial" w:cs="Arial"/>
                <w:b/>
                <w:sz w:val="22"/>
                <w:szCs w:val="22"/>
              </w:rPr>
              <w:lastRenderedPageBreak/>
              <w:t>6.</w:t>
            </w:r>
            <w:r w:rsidR="009F5329">
              <w:rPr>
                <w:rFonts w:ascii="Arial" w:hAnsi="Arial" w:cs="Arial"/>
                <w:b/>
                <w:sz w:val="22"/>
                <w:szCs w:val="22"/>
              </w:rPr>
              <w:t>3</w:t>
            </w:r>
          </w:p>
        </w:tc>
        <w:tc>
          <w:tcPr>
            <w:tcW w:w="8650" w:type="dxa"/>
            <w:shd w:val="clear" w:color="auto" w:fill="auto"/>
          </w:tcPr>
          <w:p w14:paraId="22F96E8E" w14:textId="77777777" w:rsidR="00C4797A" w:rsidRDefault="00C4797A" w:rsidP="008F79AF">
            <w:pPr>
              <w:rPr>
                <w:rFonts w:ascii="Arial" w:hAnsi="Arial" w:cs="Arial"/>
                <w:b/>
                <w:bCs/>
                <w:sz w:val="22"/>
                <w:szCs w:val="22"/>
              </w:rPr>
            </w:pPr>
            <w:r w:rsidRPr="009F5329">
              <w:rPr>
                <w:rFonts w:ascii="Arial" w:hAnsi="Arial" w:cs="Arial"/>
                <w:b/>
                <w:bCs/>
                <w:sz w:val="22"/>
                <w:szCs w:val="22"/>
              </w:rPr>
              <w:t xml:space="preserve">Social Value Monitoring </w:t>
            </w:r>
          </w:p>
          <w:p w14:paraId="345CCEF2" w14:textId="77777777" w:rsidR="009F5329" w:rsidRDefault="009F5329" w:rsidP="008F79AF">
            <w:pPr>
              <w:rPr>
                <w:rFonts w:ascii="Arial" w:hAnsi="Arial" w:cs="Arial"/>
                <w:b/>
                <w:bCs/>
                <w:sz w:val="22"/>
                <w:szCs w:val="22"/>
              </w:rPr>
            </w:pPr>
          </w:p>
          <w:p w14:paraId="5CCDD371" w14:textId="77777777" w:rsidR="00AD5113" w:rsidRPr="00AD5113" w:rsidRDefault="00AD5113" w:rsidP="00AD5113">
            <w:pPr>
              <w:jc w:val="both"/>
              <w:rPr>
                <w:rFonts w:ascii="Arial" w:hAnsi="Arial" w:cs="Arial"/>
                <w:sz w:val="22"/>
                <w:szCs w:val="22"/>
              </w:rPr>
            </w:pPr>
            <w:r w:rsidRPr="00AD5113">
              <w:rPr>
                <w:rFonts w:ascii="Arial" w:hAnsi="Arial" w:cs="Arial"/>
                <w:sz w:val="22"/>
                <w:szCs w:val="22"/>
              </w:rPr>
              <w:t>The achievement of social, economic and environmental objectives from Public Sector procurement is a key objective for Greater Manchester Combined Authority, and its member Local Authorities. The Provider is expected to manage and monitor social value commitments, working to achieve the Key Performance Indicators included in the bid submission, in line with the Social Value Act 2012. The Social Value Key Performance Indicators will form a key ongoing element of the performance management and monitoring.</w:t>
            </w:r>
          </w:p>
          <w:p w14:paraId="5606080A" w14:textId="56131015" w:rsidR="009F5329" w:rsidRPr="001F32A1" w:rsidRDefault="009F5329" w:rsidP="008F79AF">
            <w:pPr>
              <w:rPr>
                <w:rFonts w:ascii="Arial" w:hAnsi="Arial" w:cs="Arial"/>
                <w:b/>
                <w:bCs/>
                <w:sz w:val="22"/>
                <w:szCs w:val="22"/>
                <w:highlight w:val="yellow"/>
              </w:rPr>
            </w:pPr>
          </w:p>
        </w:tc>
      </w:tr>
      <w:tr w:rsidR="00B50724" w:rsidRPr="001F32A1" w14:paraId="797D39B2" w14:textId="77777777" w:rsidTr="00ED336D">
        <w:tc>
          <w:tcPr>
            <w:tcW w:w="706" w:type="dxa"/>
          </w:tcPr>
          <w:p w14:paraId="52C1D0AD" w14:textId="201604FA" w:rsidR="00B50724" w:rsidRPr="001F32A1" w:rsidRDefault="00B50724" w:rsidP="008F79AF">
            <w:pPr>
              <w:rPr>
                <w:rFonts w:ascii="Arial" w:hAnsi="Arial" w:cs="Arial"/>
                <w:b/>
                <w:sz w:val="22"/>
                <w:szCs w:val="22"/>
              </w:rPr>
            </w:pPr>
            <w:r w:rsidRPr="001F32A1">
              <w:rPr>
                <w:rFonts w:ascii="Arial" w:hAnsi="Arial" w:cs="Arial"/>
                <w:b/>
                <w:sz w:val="22"/>
                <w:szCs w:val="22"/>
              </w:rPr>
              <w:t>6.</w:t>
            </w:r>
            <w:r w:rsidR="00AD5113">
              <w:rPr>
                <w:rFonts w:ascii="Arial" w:hAnsi="Arial" w:cs="Arial"/>
                <w:b/>
                <w:sz w:val="22"/>
                <w:szCs w:val="22"/>
              </w:rPr>
              <w:t>4</w:t>
            </w:r>
          </w:p>
        </w:tc>
        <w:tc>
          <w:tcPr>
            <w:tcW w:w="8650" w:type="dxa"/>
          </w:tcPr>
          <w:p w14:paraId="706F50D7" w14:textId="0D3CB6D3" w:rsidR="00B50724" w:rsidRPr="00AD5113" w:rsidRDefault="00B50724" w:rsidP="008F79AF">
            <w:pPr>
              <w:rPr>
                <w:rFonts w:ascii="Arial" w:hAnsi="Arial" w:cs="Arial"/>
                <w:b/>
                <w:bCs/>
                <w:sz w:val="22"/>
                <w:szCs w:val="22"/>
              </w:rPr>
            </w:pPr>
            <w:r w:rsidRPr="00AD5113">
              <w:rPr>
                <w:rFonts w:ascii="Arial" w:hAnsi="Arial" w:cs="Arial"/>
                <w:b/>
                <w:bCs/>
                <w:sz w:val="22"/>
                <w:szCs w:val="22"/>
              </w:rPr>
              <w:t>Evaluation</w:t>
            </w:r>
          </w:p>
        </w:tc>
      </w:tr>
      <w:tr w:rsidR="00B50724" w:rsidRPr="001F32A1" w14:paraId="698B4396" w14:textId="77777777" w:rsidTr="00ED336D">
        <w:tc>
          <w:tcPr>
            <w:tcW w:w="706" w:type="dxa"/>
          </w:tcPr>
          <w:p w14:paraId="601C2579" w14:textId="5E9C4654" w:rsidR="00B50724" w:rsidRPr="001F32A1" w:rsidRDefault="00B50724" w:rsidP="008F79AF">
            <w:pPr>
              <w:rPr>
                <w:rFonts w:ascii="Arial" w:hAnsi="Arial" w:cs="Arial"/>
                <w:b/>
                <w:sz w:val="22"/>
                <w:szCs w:val="22"/>
              </w:rPr>
            </w:pPr>
            <w:r w:rsidRPr="001F32A1">
              <w:rPr>
                <w:rFonts w:ascii="Arial" w:hAnsi="Arial" w:cs="Arial"/>
                <w:b/>
                <w:sz w:val="22"/>
                <w:szCs w:val="22"/>
              </w:rPr>
              <w:t>6.</w:t>
            </w:r>
            <w:r w:rsidR="00AD5113">
              <w:rPr>
                <w:rFonts w:ascii="Arial" w:hAnsi="Arial" w:cs="Arial"/>
                <w:b/>
                <w:sz w:val="22"/>
                <w:szCs w:val="22"/>
              </w:rPr>
              <w:t>4</w:t>
            </w:r>
            <w:r w:rsidRPr="001F32A1">
              <w:rPr>
                <w:rFonts w:ascii="Arial" w:hAnsi="Arial" w:cs="Arial"/>
                <w:b/>
                <w:sz w:val="22"/>
                <w:szCs w:val="22"/>
              </w:rPr>
              <w:t>.1</w:t>
            </w:r>
          </w:p>
        </w:tc>
        <w:tc>
          <w:tcPr>
            <w:tcW w:w="8650" w:type="dxa"/>
          </w:tcPr>
          <w:p w14:paraId="083FE33D" w14:textId="77777777" w:rsidR="00B50724" w:rsidRPr="001F32A1" w:rsidRDefault="00B50724" w:rsidP="00B50724">
            <w:pPr>
              <w:widowControl w:val="0"/>
              <w:tabs>
                <w:tab w:val="left" w:pos="851"/>
              </w:tabs>
              <w:jc w:val="both"/>
              <w:rPr>
                <w:rFonts w:ascii="Arial" w:hAnsi="Arial" w:cs="Arial"/>
                <w:sz w:val="22"/>
                <w:szCs w:val="22"/>
                <w:lang w:val="en-US"/>
              </w:rPr>
            </w:pPr>
            <w:r w:rsidRPr="001F32A1">
              <w:rPr>
                <w:rFonts w:ascii="Arial" w:hAnsi="Arial" w:cs="Arial"/>
                <w:sz w:val="22"/>
                <w:szCs w:val="22"/>
                <w:lang w:val="en-US"/>
              </w:rPr>
              <w:t>The Research Team within GMCA will be leading on an evaluation of the programme in its entirety. The aim of the evaluation is to assess the overall success of the programme in meeting its objectives and helping young people into the ‘right’ pathway - whether that is education, training or work. As with other programmes, evaluation also provides a means of understanding ‘what works’ with programme delivery more generally. The service evaluation will be used to inform and influence decisions made by policy makers and commissioners when funding, designing and delivering similar programmes and services both in GM and nationally.</w:t>
            </w:r>
          </w:p>
          <w:p w14:paraId="32D67D22" w14:textId="77777777" w:rsidR="00B50724" w:rsidRPr="001F32A1" w:rsidRDefault="00B50724" w:rsidP="008F79AF">
            <w:pPr>
              <w:rPr>
                <w:rFonts w:ascii="Arial" w:hAnsi="Arial" w:cs="Arial"/>
                <w:b/>
                <w:bCs/>
                <w:sz w:val="22"/>
                <w:szCs w:val="22"/>
                <w:highlight w:val="yellow"/>
              </w:rPr>
            </w:pPr>
          </w:p>
        </w:tc>
      </w:tr>
      <w:tr w:rsidR="00B50724" w:rsidRPr="001F32A1" w14:paraId="40D109D7" w14:textId="77777777" w:rsidTr="00ED336D">
        <w:tc>
          <w:tcPr>
            <w:tcW w:w="706" w:type="dxa"/>
          </w:tcPr>
          <w:p w14:paraId="2BA09BB0" w14:textId="1FB773EF" w:rsidR="00B50724" w:rsidRPr="001F32A1" w:rsidRDefault="00B50724" w:rsidP="008F79AF">
            <w:pPr>
              <w:rPr>
                <w:rFonts w:ascii="Arial" w:hAnsi="Arial" w:cs="Arial"/>
                <w:b/>
                <w:sz w:val="22"/>
                <w:szCs w:val="22"/>
              </w:rPr>
            </w:pPr>
            <w:r w:rsidRPr="001F32A1">
              <w:rPr>
                <w:rFonts w:ascii="Arial" w:hAnsi="Arial" w:cs="Arial"/>
                <w:b/>
                <w:sz w:val="22"/>
                <w:szCs w:val="22"/>
              </w:rPr>
              <w:t>6.</w:t>
            </w:r>
            <w:r w:rsidR="00AD5113">
              <w:rPr>
                <w:rFonts w:ascii="Arial" w:hAnsi="Arial" w:cs="Arial"/>
                <w:b/>
                <w:sz w:val="22"/>
                <w:szCs w:val="22"/>
              </w:rPr>
              <w:t>4</w:t>
            </w:r>
            <w:r w:rsidRPr="001F32A1">
              <w:rPr>
                <w:rFonts w:ascii="Arial" w:hAnsi="Arial" w:cs="Arial"/>
                <w:b/>
                <w:sz w:val="22"/>
                <w:szCs w:val="22"/>
              </w:rPr>
              <w:t>.2</w:t>
            </w:r>
          </w:p>
        </w:tc>
        <w:tc>
          <w:tcPr>
            <w:tcW w:w="8650" w:type="dxa"/>
          </w:tcPr>
          <w:p w14:paraId="349E73C8" w14:textId="77777777" w:rsidR="00B50724" w:rsidRPr="001F32A1" w:rsidRDefault="00B50724" w:rsidP="00B50724">
            <w:pPr>
              <w:widowControl w:val="0"/>
              <w:tabs>
                <w:tab w:val="left" w:pos="851"/>
              </w:tabs>
              <w:jc w:val="both"/>
              <w:rPr>
                <w:rFonts w:ascii="Arial" w:hAnsi="Arial" w:cs="Arial"/>
                <w:sz w:val="22"/>
                <w:szCs w:val="22"/>
                <w:lang w:val="en-US"/>
              </w:rPr>
            </w:pPr>
            <w:r w:rsidRPr="001F32A1">
              <w:rPr>
                <w:rFonts w:ascii="Arial" w:hAnsi="Arial" w:cs="Arial"/>
                <w:sz w:val="22"/>
                <w:szCs w:val="22"/>
                <w:lang w:val="en-US"/>
              </w:rPr>
              <w:t xml:space="preserve">The evaluation will operate through a mixed-methods approach: quantitative data in respect of clients, processes and progress, and extracted from the GMIT system, will be one important strand of the evaluation. However, to enable insight and understanding interviews with providers, caseworkers and young people will also be crucial. The term ‘evaluation’ will cover both these aspects and the Evaluation Lead will be tasked with undertaking both strands. </w:t>
            </w:r>
          </w:p>
          <w:p w14:paraId="4B817778" w14:textId="77777777" w:rsidR="00B50724" w:rsidRPr="001F32A1" w:rsidRDefault="00B50724" w:rsidP="008F79AF">
            <w:pPr>
              <w:rPr>
                <w:rFonts w:ascii="Arial" w:hAnsi="Arial" w:cs="Arial"/>
                <w:b/>
                <w:bCs/>
                <w:sz w:val="22"/>
                <w:szCs w:val="22"/>
                <w:highlight w:val="yellow"/>
              </w:rPr>
            </w:pPr>
          </w:p>
        </w:tc>
      </w:tr>
      <w:tr w:rsidR="00B50724" w:rsidRPr="001F32A1" w14:paraId="5E44AFFF" w14:textId="77777777" w:rsidTr="00ED336D">
        <w:tc>
          <w:tcPr>
            <w:tcW w:w="706" w:type="dxa"/>
          </w:tcPr>
          <w:p w14:paraId="0C5AB3EE" w14:textId="57A1A835" w:rsidR="00B50724" w:rsidRPr="001F32A1" w:rsidRDefault="00B50724" w:rsidP="008F79AF">
            <w:pPr>
              <w:rPr>
                <w:rFonts w:ascii="Arial" w:hAnsi="Arial" w:cs="Arial"/>
                <w:b/>
                <w:sz w:val="22"/>
                <w:szCs w:val="22"/>
              </w:rPr>
            </w:pPr>
            <w:r w:rsidRPr="001F32A1">
              <w:rPr>
                <w:rFonts w:ascii="Arial" w:hAnsi="Arial" w:cs="Arial"/>
                <w:b/>
                <w:sz w:val="22"/>
                <w:szCs w:val="22"/>
              </w:rPr>
              <w:t>6.</w:t>
            </w:r>
            <w:r w:rsidR="00AD5113">
              <w:rPr>
                <w:rFonts w:ascii="Arial" w:hAnsi="Arial" w:cs="Arial"/>
                <w:b/>
                <w:sz w:val="22"/>
                <w:szCs w:val="22"/>
              </w:rPr>
              <w:t>4</w:t>
            </w:r>
            <w:r w:rsidRPr="001F32A1">
              <w:rPr>
                <w:rFonts w:ascii="Arial" w:hAnsi="Arial" w:cs="Arial"/>
                <w:b/>
                <w:sz w:val="22"/>
                <w:szCs w:val="22"/>
              </w:rPr>
              <w:t>.3</w:t>
            </w:r>
          </w:p>
        </w:tc>
        <w:tc>
          <w:tcPr>
            <w:tcW w:w="8650" w:type="dxa"/>
          </w:tcPr>
          <w:p w14:paraId="6A3850B1" w14:textId="77777777" w:rsidR="00B50724" w:rsidRPr="001F32A1" w:rsidRDefault="00B50724" w:rsidP="00B50724">
            <w:pPr>
              <w:widowControl w:val="0"/>
              <w:tabs>
                <w:tab w:val="left" w:pos="851"/>
              </w:tabs>
              <w:jc w:val="both"/>
              <w:rPr>
                <w:rFonts w:ascii="Arial" w:hAnsi="Arial" w:cs="Arial"/>
                <w:sz w:val="22"/>
                <w:szCs w:val="22"/>
                <w:lang w:val="en-US"/>
              </w:rPr>
            </w:pPr>
            <w:r w:rsidRPr="001F32A1">
              <w:rPr>
                <w:rFonts w:ascii="Arial" w:hAnsi="Arial" w:cs="Arial"/>
                <w:sz w:val="22"/>
                <w:szCs w:val="22"/>
                <w:lang w:val="en-US"/>
              </w:rPr>
              <w:t>There will be data collection and data sharing requirements for Providers of both lots associated with supporting the evaluation activities. The Providers will be expected to gain individuals consent to be contacted by the Evaluation Lead for reasons outlined below.</w:t>
            </w:r>
          </w:p>
          <w:p w14:paraId="0EB559DA" w14:textId="77777777" w:rsidR="00B50724" w:rsidRPr="001F32A1" w:rsidRDefault="00B50724" w:rsidP="008F79AF">
            <w:pPr>
              <w:rPr>
                <w:rFonts w:ascii="Arial" w:hAnsi="Arial" w:cs="Arial"/>
                <w:b/>
                <w:bCs/>
                <w:sz w:val="22"/>
                <w:szCs w:val="22"/>
                <w:highlight w:val="yellow"/>
              </w:rPr>
            </w:pPr>
          </w:p>
        </w:tc>
      </w:tr>
      <w:tr w:rsidR="00B50724" w:rsidRPr="001F32A1" w14:paraId="063DCCD4" w14:textId="77777777" w:rsidTr="00ED336D">
        <w:tc>
          <w:tcPr>
            <w:tcW w:w="706" w:type="dxa"/>
          </w:tcPr>
          <w:p w14:paraId="5F0BC406" w14:textId="073F0B30" w:rsidR="00B50724" w:rsidRPr="001F32A1" w:rsidRDefault="00B50724" w:rsidP="00B50724">
            <w:pPr>
              <w:rPr>
                <w:rFonts w:ascii="Arial" w:hAnsi="Arial" w:cs="Arial"/>
                <w:b/>
                <w:sz w:val="22"/>
                <w:szCs w:val="22"/>
              </w:rPr>
            </w:pPr>
            <w:r w:rsidRPr="001F32A1">
              <w:rPr>
                <w:rFonts w:ascii="Arial" w:hAnsi="Arial" w:cs="Arial"/>
                <w:b/>
                <w:sz w:val="22"/>
                <w:szCs w:val="22"/>
              </w:rPr>
              <w:t>6.</w:t>
            </w:r>
            <w:r w:rsidR="00AD5113">
              <w:rPr>
                <w:rFonts w:ascii="Arial" w:hAnsi="Arial" w:cs="Arial"/>
                <w:b/>
                <w:sz w:val="22"/>
                <w:szCs w:val="22"/>
              </w:rPr>
              <w:t>4</w:t>
            </w:r>
            <w:r w:rsidRPr="001F32A1">
              <w:rPr>
                <w:rFonts w:ascii="Arial" w:hAnsi="Arial" w:cs="Arial"/>
                <w:b/>
                <w:sz w:val="22"/>
                <w:szCs w:val="22"/>
              </w:rPr>
              <w:t>.4</w:t>
            </w:r>
          </w:p>
        </w:tc>
        <w:tc>
          <w:tcPr>
            <w:tcW w:w="8650" w:type="dxa"/>
          </w:tcPr>
          <w:p w14:paraId="616BF90A" w14:textId="0823CF99" w:rsidR="00B50724" w:rsidRPr="001F32A1" w:rsidRDefault="00B50724" w:rsidP="00B50724">
            <w:pPr>
              <w:rPr>
                <w:rFonts w:ascii="Arial" w:hAnsi="Arial" w:cs="Arial"/>
                <w:b/>
                <w:bCs/>
                <w:sz w:val="22"/>
                <w:szCs w:val="22"/>
                <w:highlight w:val="yellow"/>
              </w:rPr>
            </w:pPr>
            <w:r w:rsidRPr="001F32A1">
              <w:rPr>
                <w:rFonts w:ascii="Arial" w:hAnsi="Arial" w:cs="Arial"/>
                <w:sz w:val="22"/>
                <w:szCs w:val="22"/>
                <w:lang w:val="en-US"/>
              </w:rPr>
              <w:t>The evaluation is crucial element of the programme.  The Providers will be required to share qualitative and quantitative performance monitoring and evaluation date (including individual data, case studies and completed evaluation questionnaires) on an agreed based with both GMCA Programme Office and GMCA evaluation lead.  This will form a requirement of the Programme Contract and Providers will be expected to implement the require transparency process as provided by the GMCA Programme Office to support this.</w:t>
            </w:r>
          </w:p>
        </w:tc>
      </w:tr>
      <w:tr w:rsidR="00B50724" w:rsidRPr="001F32A1" w14:paraId="5EA93715" w14:textId="77777777" w:rsidTr="00ED336D">
        <w:tc>
          <w:tcPr>
            <w:tcW w:w="706" w:type="dxa"/>
          </w:tcPr>
          <w:p w14:paraId="4FDCE780" w14:textId="54EEE48B" w:rsidR="00B50724" w:rsidRPr="001F32A1" w:rsidRDefault="00B50724" w:rsidP="00B50724">
            <w:pPr>
              <w:rPr>
                <w:rFonts w:ascii="Arial" w:hAnsi="Arial" w:cs="Arial"/>
                <w:b/>
                <w:sz w:val="22"/>
                <w:szCs w:val="22"/>
              </w:rPr>
            </w:pPr>
            <w:r w:rsidRPr="001F32A1">
              <w:rPr>
                <w:rFonts w:ascii="Arial" w:hAnsi="Arial" w:cs="Arial"/>
                <w:b/>
                <w:sz w:val="22"/>
                <w:szCs w:val="22"/>
              </w:rPr>
              <w:t>6.</w:t>
            </w:r>
            <w:r w:rsidR="00AD5113">
              <w:rPr>
                <w:rFonts w:ascii="Arial" w:hAnsi="Arial" w:cs="Arial"/>
                <w:b/>
                <w:sz w:val="22"/>
                <w:szCs w:val="22"/>
              </w:rPr>
              <w:t>4</w:t>
            </w:r>
            <w:r w:rsidRPr="001F32A1">
              <w:rPr>
                <w:rFonts w:ascii="Arial" w:hAnsi="Arial" w:cs="Arial"/>
                <w:b/>
                <w:sz w:val="22"/>
                <w:szCs w:val="22"/>
              </w:rPr>
              <w:t>.5</w:t>
            </w:r>
          </w:p>
        </w:tc>
        <w:tc>
          <w:tcPr>
            <w:tcW w:w="8650" w:type="dxa"/>
          </w:tcPr>
          <w:p w14:paraId="4981983E" w14:textId="77777777" w:rsidR="00B50724" w:rsidRPr="001F32A1" w:rsidRDefault="00B50724" w:rsidP="00B50724">
            <w:pPr>
              <w:widowControl w:val="0"/>
              <w:tabs>
                <w:tab w:val="left" w:pos="851"/>
              </w:tabs>
              <w:jc w:val="both"/>
              <w:rPr>
                <w:rFonts w:ascii="Arial" w:hAnsi="Arial" w:cs="Arial"/>
                <w:sz w:val="22"/>
                <w:szCs w:val="22"/>
                <w:lang w:val="en-US"/>
              </w:rPr>
            </w:pPr>
            <w:r w:rsidRPr="001F32A1">
              <w:rPr>
                <w:rFonts w:ascii="Arial" w:hAnsi="Arial" w:cs="Arial"/>
                <w:sz w:val="22"/>
                <w:szCs w:val="22"/>
                <w:lang w:val="en-US"/>
              </w:rPr>
              <w:t>The Providers will be expected to have data protection legislation compliant systems and processes in place to support this. A detailed specification of data requirements will be provided by the Evaluation Lead. The broader quantitative performance management framework requirements will also include the monitoring and reporting of the agreed Social Value performance measures. The schedule for submission will be decided upon contract award.</w:t>
            </w:r>
          </w:p>
          <w:p w14:paraId="68AA0C5D" w14:textId="77777777" w:rsidR="00B50724" w:rsidRPr="001F32A1" w:rsidRDefault="00B50724" w:rsidP="00B50724">
            <w:pPr>
              <w:rPr>
                <w:rFonts w:ascii="Arial" w:hAnsi="Arial" w:cs="Arial"/>
                <w:b/>
                <w:bCs/>
                <w:sz w:val="22"/>
                <w:szCs w:val="22"/>
                <w:highlight w:val="yellow"/>
              </w:rPr>
            </w:pPr>
          </w:p>
        </w:tc>
      </w:tr>
      <w:tr w:rsidR="00B50724" w:rsidRPr="001F32A1" w14:paraId="4F682F54" w14:textId="77777777" w:rsidTr="00ED336D">
        <w:tc>
          <w:tcPr>
            <w:tcW w:w="706" w:type="dxa"/>
          </w:tcPr>
          <w:p w14:paraId="5834F6F8" w14:textId="20202E24" w:rsidR="00B50724" w:rsidRPr="001F32A1" w:rsidRDefault="00B50724" w:rsidP="00B50724">
            <w:pPr>
              <w:rPr>
                <w:rFonts w:ascii="Arial" w:hAnsi="Arial" w:cs="Arial"/>
                <w:b/>
                <w:sz w:val="22"/>
                <w:szCs w:val="22"/>
              </w:rPr>
            </w:pPr>
            <w:r w:rsidRPr="001F32A1">
              <w:rPr>
                <w:rFonts w:ascii="Arial" w:hAnsi="Arial" w:cs="Arial"/>
                <w:b/>
                <w:sz w:val="22"/>
                <w:szCs w:val="22"/>
              </w:rPr>
              <w:t>6.</w:t>
            </w:r>
            <w:r w:rsidR="00AD5113">
              <w:rPr>
                <w:rFonts w:ascii="Arial" w:hAnsi="Arial" w:cs="Arial"/>
                <w:b/>
                <w:sz w:val="22"/>
                <w:szCs w:val="22"/>
              </w:rPr>
              <w:t>4</w:t>
            </w:r>
            <w:r w:rsidRPr="001F32A1">
              <w:rPr>
                <w:rFonts w:ascii="Arial" w:hAnsi="Arial" w:cs="Arial"/>
                <w:b/>
                <w:sz w:val="22"/>
                <w:szCs w:val="22"/>
              </w:rPr>
              <w:t>.6</w:t>
            </w:r>
          </w:p>
        </w:tc>
        <w:tc>
          <w:tcPr>
            <w:tcW w:w="8650" w:type="dxa"/>
          </w:tcPr>
          <w:p w14:paraId="436C4962" w14:textId="77777777" w:rsidR="00B50724" w:rsidRPr="001F32A1" w:rsidRDefault="00B50724" w:rsidP="00B50724">
            <w:pPr>
              <w:widowControl w:val="0"/>
              <w:tabs>
                <w:tab w:val="left" w:pos="851"/>
              </w:tabs>
              <w:jc w:val="both"/>
              <w:rPr>
                <w:rFonts w:ascii="Arial" w:hAnsi="Arial" w:cs="Arial"/>
                <w:sz w:val="22"/>
                <w:szCs w:val="22"/>
                <w:lang w:val="en-US"/>
              </w:rPr>
            </w:pPr>
            <w:r w:rsidRPr="001F32A1">
              <w:rPr>
                <w:rFonts w:ascii="Arial" w:hAnsi="Arial" w:cs="Arial"/>
                <w:sz w:val="22"/>
                <w:szCs w:val="22"/>
                <w:lang w:val="en-US"/>
              </w:rPr>
              <w:t xml:space="preserve">The Providers will be expected to work closely with the Evaluation Lead and input management and staff time into data collection to support evaluation activities intended to capture lessons learned from the project.  The Evaluation Lead may wish to interview the Providers, their sub-contractors/supply chain, and the individuals involved in the service provision, where the Providers may be asked to provide the relevant contact details. In order to facilitate this process, the Providers should seek advance agreement </w:t>
            </w:r>
            <w:r w:rsidRPr="001F32A1">
              <w:rPr>
                <w:rFonts w:ascii="Arial" w:hAnsi="Arial" w:cs="Arial"/>
                <w:sz w:val="22"/>
                <w:szCs w:val="22"/>
                <w:lang w:val="en-US"/>
              </w:rPr>
              <w:lastRenderedPageBreak/>
              <w:t>from delivery staff, sub-contractors and individuals to take part in evaluation activities. Advance notice will be given where the Provider’s co-operation is required.  The Provider will also be expected to record where individuals have agreed to be part of the evaluation and to implement the transparency process as provided in relation to the evaluation.</w:t>
            </w:r>
          </w:p>
          <w:p w14:paraId="02F36B4E" w14:textId="77777777" w:rsidR="00B50724" w:rsidRPr="001F32A1" w:rsidRDefault="00B50724" w:rsidP="00B50724">
            <w:pPr>
              <w:rPr>
                <w:rFonts w:ascii="Arial" w:hAnsi="Arial" w:cs="Arial"/>
                <w:b/>
                <w:bCs/>
                <w:sz w:val="22"/>
                <w:szCs w:val="22"/>
                <w:highlight w:val="yellow"/>
              </w:rPr>
            </w:pPr>
          </w:p>
        </w:tc>
      </w:tr>
      <w:tr w:rsidR="00B50724" w:rsidRPr="001F32A1" w14:paraId="17FACA25" w14:textId="77777777" w:rsidTr="00ED336D">
        <w:tc>
          <w:tcPr>
            <w:tcW w:w="706" w:type="dxa"/>
          </w:tcPr>
          <w:p w14:paraId="52CA0D3D" w14:textId="6F78D87E" w:rsidR="00B50724" w:rsidRPr="001F32A1" w:rsidRDefault="00B50724" w:rsidP="00B50724">
            <w:pPr>
              <w:rPr>
                <w:rFonts w:ascii="Arial" w:hAnsi="Arial" w:cs="Arial"/>
                <w:b/>
                <w:sz w:val="22"/>
                <w:szCs w:val="22"/>
              </w:rPr>
            </w:pPr>
            <w:r w:rsidRPr="001F32A1">
              <w:rPr>
                <w:rFonts w:ascii="Arial" w:hAnsi="Arial" w:cs="Arial"/>
                <w:b/>
                <w:sz w:val="22"/>
                <w:szCs w:val="22"/>
              </w:rPr>
              <w:lastRenderedPageBreak/>
              <w:t>6.</w:t>
            </w:r>
            <w:r w:rsidR="00AD5113">
              <w:rPr>
                <w:rFonts w:ascii="Arial" w:hAnsi="Arial" w:cs="Arial"/>
                <w:b/>
                <w:sz w:val="22"/>
                <w:szCs w:val="22"/>
              </w:rPr>
              <w:t>4</w:t>
            </w:r>
            <w:r w:rsidRPr="001F32A1">
              <w:rPr>
                <w:rFonts w:ascii="Arial" w:hAnsi="Arial" w:cs="Arial"/>
                <w:b/>
                <w:sz w:val="22"/>
                <w:szCs w:val="22"/>
              </w:rPr>
              <w:t>.7</w:t>
            </w:r>
          </w:p>
        </w:tc>
        <w:tc>
          <w:tcPr>
            <w:tcW w:w="8650" w:type="dxa"/>
          </w:tcPr>
          <w:p w14:paraId="6192EB6A" w14:textId="77777777" w:rsidR="00B50724" w:rsidRPr="001F32A1" w:rsidRDefault="00B50724" w:rsidP="00B50724">
            <w:pPr>
              <w:widowControl w:val="0"/>
              <w:tabs>
                <w:tab w:val="left" w:pos="851"/>
              </w:tabs>
              <w:jc w:val="both"/>
              <w:rPr>
                <w:rFonts w:ascii="Arial" w:hAnsi="Arial" w:cs="Arial"/>
                <w:sz w:val="22"/>
                <w:szCs w:val="22"/>
                <w:lang w:val="en-US"/>
              </w:rPr>
            </w:pPr>
            <w:r w:rsidRPr="001F32A1">
              <w:rPr>
                <w:rFonts w:ascii="Arial" w:hAnsi="Arial" w:cs="Arial"/>
                <w:sz w:val="22"/>
                <w:szCs w:val="22"/>
                <w:lang w:val="en-US"/>
              </w:rPr>
              <w:t>The Providers will be required to take part in regular reviews with the Evaluation Lead to identify whether the existing performance monitoring and evaluation procedures are meeting the relevant objectives, and to implement any changes recommended as a result of this review process.</w:t>
            </w:r>
          </w:p>
          <w:p w14:paraId="2C6ACB02" w14:textId="77777777" w:rsidR="00B50724" w:rsidRPr="001F32A1" w:rsidRDefault="00B50724" w:rsidP="00B50724">
            <w:pPr>
              <w:rPr>
                <w:rFonts w:ascii="Arial" w:hAnsi="Arial" w:cs="Arial"/>
                <w:b/>
                <w:bCs/>
                <w:sz w:val="22"/>
                <w:szCs w:val="22"/>
                <w:highlight w:val="yellow"/>
              </w:rPr>
            </w:pPr>
          </w:p>
        </w:tc>
      </w:tr>
      <w:tr w:rsidR="00B50724" w:rsidRPr="001F32A1" w14:paraId="2893507D" w14:textId="77777777" w:rsidTr="00ED336D">
        <w:tc>
          <w:tcPr>
            <w:tcW w:w="706" w:type="dxa"/>
          </w:tcPr>
          <w:p w14:paraId="1CD55539" w14:textId="16FF5823" w:rsidR="00B50724" w:rsidRPr="001F32A1" w:rsidRDefault="00B50724" w:rsidP="00B50724">
            <w:pPr>
              <w:rPr>
                <w:rFonts w:ascii="Arial" w:hAnsi="Arial" w:cs="Arial"/>
                <w:b/>
                <w:sz w:val="22"/>
                <w:szCs w:val="22"/>
              </w:rPr>
            </w:pPr>
            <w:r w:rsidRPr="001F32A1">
              <w:rPr>
                <w:rFonts w:ascii="Arial" w:hAnsi="Arial" w:cs="Arial"/>
                <w:b/>
                <w:sz w:val="22"/>
                <w:szCs w:val="22"/>
              </w:rPr>
              <w:t>6.</w:t>
            </w:r>
            <w:r w:rsidR="00AD5113">
              <w:rPr>
                <w:rFonts w:ascii="Arial" w:hAnsi="Arial" w:cs="Arial"/>
                <w:b/>
                <w:sz w:val="22"/>
                <w:szCs w:val="22"/>
              </w:rPr>
              <w:t>4</w:t>
            </w:r>
            <w:r w:rsidRPr="001F32A1">
              <w:rPr>
                <w:rFonts w:ascii="Arial" w:hAnsi="Arial" w:cs="Arial"/>
                <w:b/>
                <w:sz w:val="22"/>
                <w:szCs w:val="22"/>
              </w:rPr>
              <w:t>.8</w:t>
            </w:r>
          </w:p>
        </w:tc>
        <w:tc>
          <w:tcPr>
            <w:tcW w:w="8650" w:type="dxa"/>
          </w:tcPr>
          <w:p w14:paraId="3F332806" w14:textId="442769EB" w:rsidR="00B50724" w:rsidRPr="001F32A1" w:rsidRDefault="00B50724" w:rsidP="00B50724">
            <w:pPr>
              <w:rPr>
                <w:rFonts w:ascii="Arial" w:hAnsi="Arial" w:cs="Arial"/>
                <w:b/>
                <w:bCs/>
                <w:sz w:val="22"/>
                <w:szCs w:val="22"/>
                <w:highlight w:val="yellow"/>
              </w:rPr>
            </w:pPr>
            <w:r w:rsidRPr="001F32A1">
              <w:rPr>
                <w:rFonts w:ascii="Arial" w:hAnsi="Arial" w:cs="Arial"/>
                <w:sz w:val="22"/>
                <w:szCs w:val="22"/>
                <w:lang w:val="en-US"/>
              </w:rPr>
              <w:t>The Providers are required to have flexible systems and processes for performance monitoring that will for more data fields to be added should such requirements arise as the project matures.</w:t>
            </w:r>
          </w:p>
        </w:tc>
      </w:tr>
      <w:tr w:rsidR="006542E0" w:rsidRPr="001F32A1" w14:paraId="11B5EDA9" w14:textId="77777777" w:rsidTr="00ED336D">
        <w:tc>
          <w:tcPr>
            <w:tcW w:w="706" w:type="dxa"/>
          </w:tcPr>
          <w:p w14:paraId="7D485317" w14:textId="58C1DFE3" w:rsidR="006542E0" w:rsidRPr="001F32A1" w:rsidRDefault="006542E0" w:rsidP="00B50724">
            <w:pPr>
              <w:rPr>
                <w:rFonts w:ascii="Arial" w:hAnsi="Arial" w:cs="Arial"/>
                <w:b/>
                <w:sz w:val="22"/>
                <w:szCs w:val="22"/>
              </w:rPr>
            </w:pPr>
            <w:r w:rsidRPr="001F32A1">
              <w:rPr>
                <w:rFonts w:ascii="Arial" w:hAnsi="Arial" w:cs="Arial"/>
                <w:b/>
                <w:sz w:val="22"/>
                <w:szCs w:val="22"/>
              </w:rPr>
              <w:t>6</w:t>
            </w:r>
            <w:r w:rsidR="00AD5113">
              <w:rPr>
                <w:rFonts w:ascii="Arial" w:hAnsi="Arial" w:cs="Arial"/>
                <w:b/>
                <w:sz w:val="22"/>
                <w:szCs w:val="22"/>
              </w:rPr>
              <w:t>5</w:t>
            </w:r>
          </w:p>
        </w:tc>
        <w:tc>
          <w:tcPr>
            <w:tcW w:w="8650" w:type="dxa"/>
          </w:tcPr>
          <w:p w14:paraId="396FB816" w14:textId="77777777" w:rsidR="006542E0" w:rsidRPr="001F32A1" w:rsidRDefault="006542E0" w:rsidP="006542E0">
            <w:pPr>
              <w:jc w:val="both"/>
              <w:rPr>
                <w:rFonts w:ascii="Arial" w:hAnsi="Arial" w:cs="Arial"/>
                <w:b/>
                <w:bCs/>
                <w:sz w:val="22"/>
                <w:szCs w:val="22"/>
              </w:rPr>
            </w:pPr>
            <w:r w:rsidRPr="001F32A1">
              <w:rPr>
                <w:rFonts w:ascii="Arial" w:hAnsi="Arial" w:cs="Arial"/>
                <w:b/>
                <w:bCs/>
                <w:sz w:val="22"/>
                <w:szCs w:val="22"/>
              </w:rPr>
              <w:t xml:space="preserve">Open Book Accounting </w:t>
            </w:r>
          </w:p>
          <w:p w14:paraId="5AA89DAD" w14:textId="77777777" w:rsidR="006542E0" w:rsidRPr="001F32A1" w:rsidRDefault="006542E0" w:rsidP="00B50724">
            <w:pPr>
              <w:rPr>
                <w:rFonts w:ascii="Arial" w:hAnsi="Arial" w:cs="Arial"/>
                <w:sz w:val="22"/>
                <w:szCs w:val="22"/>
                <w:lang w:val="en-US"/>
              </w:rPr>
            </w:pPr>
          </w:p>
        </w:tc>
      </w:tr>
      <w:tr w:rsidR="006542E0" w:rsidRPr="001F32A1" w14:paraId="409B0585" w14:textId="77777777" w:rsidTr="00ED336D">
        <w:tc>
          <w:tcPr>
            <w:tcW w:w="706" w:type="dxa"/>
          </w:tcPr>
          <w:p w14:paraId="4E491B25" w14:textId="2774AAE4" w:rsidR="006542E0" w:rsidRPr="001F32A1" w:rsidRDefault="006542E0" w:rsidP="00B50724">
            <w:pPr>
              <w:rPr>
                <w:rFonts w:ascii="Arial" w:hAnsi="Arial" w:cs="Arial"/>
                <w:b/>
                <w:sz w:val="22"/>
                <w:szCs w:val="22"/>
              </w:rPr>
            </w:pPr>
            <w:r w:rsidRPr="001F32A1">
              <w:rPr>
                <w:rFonts w:ascii="Arial" w:hAnsi="Arial" w:cs="Arial"/>
                <w:b/>
                <w:sz w:val="22"/>
                <w:szCs w:val="22"/>
              </w:rPr>
              <w:t>6.</w:t>
            </w:r>
            <w:r w:rsidR="00AD5113">
              <w:rPr>
                <w:rFonts w:ascii="Arial" w:hAnsi="Arial" w:cs="Arial"/>
                <w:b/>
                <w:sz w:val="22"/>
                <w:szCs w:val="22"/>
              </w:rPr>
              <w:t>5</w:t>
            </w:r>
            <w:r w:rsidRPr="001F32A1">
              <w:rPr>
                <w:rFonts w:ascii="Arial" w:hAnsi="Arial" w:cs="Arial"/>
                <w:b/>
                <w:sz w:val="22"/>
                <w:szCs w:val="22"/>
              </w:rPr>
              <w:t>.1</w:t>
            </w:r>
          </w:p>
        </w:tc>
        <w:tc>
          <w:tcPr>
            <w:tcW w:w="8650" w:type="dxa"/>
          </w:tcPr>
          <w:p w14:paraId="0A4F6ADF" w14:textId="77777777" w:rsidR="006542E0" w:rsidRPr="001F32A1" w:rsidRDefault="006542E0" w:rsidP="006542E0">
            <w:pPr>
              <w:jc w:val="both"/>
              <w:rPr>
                <w:rFonts w:ascii="Arial" w:hAnsi="Arial" w:cs="Arial"/>
                <w:sz w:val="22"/>
                <w:szCs w:val="22"/>
              </w:rPr>
            </w:pPr>
            <w:r w:rsidRPr="001F32A1">
              <w:rPr>
                <w:rFonts w:ascii="Arial" w:hAnsi="Arial" w:cs="Arial"/>
                <w:sz w:val="22"/>
                <w:szCs w:val="22"/>
              </w:rPr>
              <w:t>GMCA reserves the right to use Open Book Accounting to review the financial operations of the successful provider in delivering the service.</w:t>
            </w:r>
          </w:p>
          <w:p w14:paraId="23C3AA88" w14:textId="77777777" w:rsidR="006542E0" w:rsidRPr="001F32A1" w:rsidRDefault="006542E0" w:rsidP="006542E0">
            <w:pPr>
              <w:jc w:val="both"/>
              <w:rPr>
                <w:rFonts w:ascii="Arial" w:hAnsi="Arial" w:cs="Arial"/>
                <w:sz w:val="22"/>
                <w:szCs w:val="22"/>
              </w:rPr>
            </w:pPr>
          </w:p>
          <w:p w14:paraId="2471DBC1" w14:textId="77777777" w:rsidR="006542E0" w:rsidRPr="001F32A1" w:rsidRDefault="006542E0" w:rsidP="006542E0">
            <w:pPr>
              <w:jc w:val="both"/>
              <w:rPr>
                <w:rFonts w:ascii="Arial" w:hAnsi="Arial" w:cs="Arial"/>
                <w:sz w:val="22"/>
                <w:szCs w:val="22"/>
              </w:rPr>
            </w:pPr>
            <w:r w:rsidRPr="001F32A1">
              <w:rPr>
                <w:rFonts w:ascii="Arial" w:hAnsi="Arial" w:cs="Arial"/>
                <w:sz w:val="22"/>
                <w:szCs w:val="22"/>
              </w:rPr>
              <w:t>As part of the Cabinet Office Guidance on Open Book Contract Management in Public Sector Contracts, there will be an Annual Contract Review between the supplier and GMCA Finance and Operational leads.</w:t>
            </w:r>
          </w:p>
          <w:p w14:paraId="3F08455E" w14:textId="77777777" w:rsidR="006542E0" w:rsidRPr="001F32A1" w:rsidRDefault="006542E0" w:rsidP="006542E0">
            <w:pPr>
              <w:jc w:val="both"/>
              <w:rPr>
                <w:rFonts w:ascii="Arial" w:hAnsi="Arial" w:cs="Arial"/>
                <w:sz w:val="22"/>
                <w:szCs w:val="22"/>
              </w:rPr>
            </w:pPr>
          </w:p>
          <w:p w14:paraId="3B5A0136" w14:textId="77777777" w:rsidR="006542E0" w:rsidRPr="001F32A1" w:rsidRDefault="006542E0" w:rsidP="006542E0">
            <w:pPr>
              <w:jc w:val="both"/>
              <w:rPr>
                <w:rFonts w:ascii="Arial" w:hAnsi="Arial" w:cs="Arial"/>
                <w:sz w:val="22"/>
                <w:szCs w:val="22"/>
              </w:rPr>
            </w:pPr>
            <w:r w:rsidRPr="001F32A1">
              <w:rPr>
                <w:rFonts w:ascii="Arial" w:hAnsi="Arial" w:cs="Arial"/>
                <w:sz w:val="22"/>
                <w:szCs w:val="22"/>
              </w:rPr>
              <w:t>Open Book Contract Management is a structured process for the sharing and management of costs and operational and performance data between the Provider and GMCA. The aim is to promote collaborative sharing of data between parties as part of financial transparency. The outcomes should be a fair price for the Provider, value for money for GMCA and performance improvement for both parties over the life of the Contract</w:t>
            </w:r>
          </w:p>
          <w:p w14:paraId="65A330FB" w14:textId="77777777" w:rsidR="006542E0" w:rsidRPr="001F32A1" w:rsidRDefault="006542E0" w:rsidP="00B50724">
            <w:pPr>
              <w:rPr>
                <w:rFonts w:ascii="Arial" w:hAnsi="Arial" w:cs="Arial"/>
                <w:sz w:val="22"/>
                <w:szCs w:val="22"/>
                <w:lang w:val="en-US"/>
              </w:rPr>
            </w:pPr>
          </w:p>
        </w:tc>
      </w:tr>
    </w:tbl>
    <w:p w14:paraId="28E98533" w14:textId="77777777" w:rsidR="00B50724" w:rsidRPr="001F32A1" w:rsidRDefault="00B50724">
      <w:pPr>
        <w:rPr>
          <w:rFonts w:ascii="Arial" w:hAnsi="Arial" w:cs="Arial"/>
          <w:sz w:val="22"/>
          <w:szCs w:val="22"/>
        </w:rPr>
      </w:pPr>
    </w:p>
    <w:p w14:paraId="3964CDA8" w14:textId="77777777" w:rsidR="00B50724" w:rsidRPr="001F32A1" w:rsidRDefault="00B50724">
      <w:pPr>
        <w:rPr>
          <w:rFonts w:ascii="Arial" w:hAnsi="Arial" w:cs="Arial"/>
          <w:sz w:val="22"/>
          <w:szCs w:val="22"/>
        </w:rPr>
      </w:pPr>
    </w:p>
    <w:tbl>
      <w:tblPr>
        <w:tblStyle w:val="TableGrid"/>
        <w:tblW w:w="9356" w:type="dxa"/>
        <w:tblInd w:w="-147" w:type="dxa"/>
        <w:tblLayout w:type="fixed"/>
        <w:tblLook w:val="04A0" w:firstRow="1" w:lastRow="0" w:firstColumn="1" w:lastColumn="0" w:noHBand="0" w:noVBand="1"/>
      </w:tblPr>
      <w:tblGrid>
        <w:gridCol w:w="706"/>
        <w:gridCol w:w="8650"/>
      </w:tblGrid>
      <w:tr w:rsidR="008F79AF" w:rsidRPr="001F32A1" w14:paraId="177C72FB" w14:textId="77777777" w:rsidTr="00ED336D">
        <w:tc>
          <w:tcPr>
            <w:tcW w:w="706" w:type="dxa"/>
          </w:tcPr>
          <w:p w14:paraId="6D029CAB" w14:textId="38968DE6" w:rsidR="008F79AF" w:rsidRPr="001F32A1" w:rsidRDefault="00ED336D" w:rsidP="008F79AF">
            <w:pPr>
              <w:rPr>
                <w:rFonts w:ascii="Arial" w:hAnsi="Arial" w:cs="Arial"/>
                <w:b/>
                <w:sz w:val="22"/>
                <w:szCs w:val="22"/>
              </w:rPr>
            </w:pPr>
            <w:r w:rsidRPr="001F32A1">
              <w:rPr>
                <w:rFonts w:ascii="Arial" w:hAnsi="Arial" w:cs="Arial"/>
                <w:b/>
                <w:sz w:val="22"/>
                <w:szCs w:val="22"/>
              </w:rPr>
              <w:t>7</w:t>
            </w:r>
          </w:p>
        </w:tc>
        <w:tc>
          <w:tcPr>
            <w:tcW w:w="8650" w:type="dxa"/>
          </w:tcPr>
          <w:p w14:paraId="66881719" w14:textId="12A33A2F" w:rsidR="008F79AF" w:rsidRPr="001F32A1" w:rsidRDefault="008F79AF" w:rsidP="008F79AF">
            <w:pPr>
              <w:jc w:val="both"/>
              <w:rPr>
                <w:rFonts w:ascii="Arial" w:hAnsi="Arial" w:cs="Arial"/>
                <w:b/>
                <w:bCs/>
                <w:sz w:val="22"/>
                <w:szCs w:val="22"/>
              </w:rPr>
            </w:pPr>
            <w:r w:rsidRPr="001F32A1">
              <w:rPr>
                <w:rFonts w:ascii="Arial" w:hAnsi="Arial" w:cs="Arial"/>
                <w:b/>
                <w:bCs/>
                <w:sz w:val="22"/>
                <w:szCs w:val="22"/>
              </w:rPr>
              <w:t xml:space="preserve">Marketing and Communications </w:t>
            </w:r>
          </w:p>
          <w:p w14:paraId="18412D88" w14:textId="5ED32D92" w:rsidR="008F79AF" w:rsidRPr="001F32A1" w:rsidRDefault="008F79AF" w:rsidP="008F79AF">
            <w:pPr>
              <w:spacing w:before="120"/>
              <w:jc w:val="both"/>
              <w:rPr>
                <w:rFonts w:ascii="Arial" w:hAnsi="Arial" w:cs="Arial"/>
                <w:sz w:val="22"/>
                <w:szCs w:val="22"/>
              </w:rPr>
            </w:pPr>
          </w:p>
        </w:tc>
      </w:tr>
      <w:tr w:rsidR="008F79AF" w:rsidRPr="001F32A1" w14:paraId="0AFF3ECE" w14:textId="77777777" w:rsidTr="00ED336D">
        <w:tc>
          <w:tcPr>
            <w:tcW w:w="706" w:type="dxa"/>
          </w:tcPr>
          <w:p w14:paraId="1C53BFFB" w14:textId="46F98960" w:rsidR="008F79AF" w:rsidRPr="001F32A1" w:rsidRDefault="00ED336D" w:rsidP="008F79AF">
            <w:pPr>
              <w:rPr>
                <w:rFonts w:ascii="Arial" w:hAnsi="Arial" w:cs="Arial"/>
                <w:b/>
                <w:sz w:val="22"/>
                <w:szCs w:val="22"/>
              </w:rPr>
            </w:pPr>
            <w:r w:rsidRPr="001F32A1">
              <w:rPr>
                <w:rFonts w:ascii="Arial" w:hAnsi="Arial" w:cs="Arial"/>
                <w:b/>
                <w:sz w:val="22"/>
                <w:szCs w:val="22"/>
              </w:rPr>
              <w:t>7.1</w:t>
            </w:r>
          </w:p>
        </w:tc>
        <w:tc>
          <w:tcPr>
            <w:tcW w:w="8650" w:type="dxa"/>
          </w:tcPr>
          <w:p w14:paraId="42BC43B9" w14:textId="4C313534" w:rsidR="008F79AF" w:rsidRPr="001F32A1" w:rsidRDefault="008F79AF" w:rsidP="008F79AF">
            <w:pPr>
              <w:widowControl w:val="0"/>
              <w:tabs>
                <w:tab w:val="left" w:pos="993"/>
              </w:tabs>
              <w:jc w:val="both"/>
              <w:rPr>
                <w:rFonts w:ascii="Arial" w:hAnsi="Arial" w:cs="Arial"/>
                <w:sz w:val="22"/>
                <w:szCs w:val="22"/>
                <w:lang w:val="en-US"/>
              </w:rPr>
            </w:pPr>
            <w:r w:rsidRPr="001F32A1">
              <w:rPr>
                <w:rFonts w:ascii="Arial" w:hAnsi="Arial" w:cs="Arial"/>
                <w:sz w:val="22"/>
                <w:szCs w:val="22"/>
                <w:lang w:val="en-US"/>
              </w:rPr>
              <w:t xml:space="preserve">The Provider will be responsible for the production of all marketing and communications materials. These must adhere to the branding guidelines which will be supplied to the Provider, with particular importance on the </w:t>
            </w:r>
            <w:hyperlink r:id="rId20">
              <w:r w:rsidRPr="001F32A1">
                <w:rPr>
                  <w:rStyle w:val="Hyperlink"/>
                  <w:rFonts w:ascii="Arial" w:hAnsi="Arial" w:cs="Arial"/>
                  <w:sz w:val="22"/>
                  <w:szCs w:val="22"/>
                  <w:lang w:val="en-US"/>
                </w:rPr>
                <w:t>ESF branding</w:t>
              </w:r>
            </w:hyperlink>
            <w:r w:rsidRPr="001F32A1">
              <w:rPr>
                <w:rFonts w:ascii="Arial" w:hAnsi="Arial" w:cs="Arial"/>
                <w:sz w:val="22"/>
                <w:szCs w:val="22"/>
                <w:lang w:val="en-US"/>
              </w:rPr>
              <w:t>. There will be a requirement for all marketing materials to be signed off by the GM Programme Office prior to them being used.</w:t>
            </w:r>
          </w:p>
          <w:p w14:paraId="53CB568C" w14:textId="211BF471" w:rsidR="008F79AF" w:rsidRPr="001F32A1" w:rsidRDefault="00300FF9" w:rsidP="008F79AF">
            <w:pPr>
              <w:tabs>
                <w:tab w:val="left" w:pos="993"/>
              </w:tabs>
              <w:jc w:val="both"/>
              <w:rPr>
                <w:rFonts w:ascii="Arial" w:eastAsia="Arial" w:hAnsi="Arial" w:cs="Arial"/>
                <w:sz w:val="22"/>
                <w:szCs w:val="22"/>
              </w:rPr>
            </w:pPr>
            <w:hyperlink r:id="rId21">
              <w:r w:rsidR="008F79AF" w:rsidRPr="001F32A1">
                <w:rPr>
                  <w:rStyle w:val="Hyperlink"/>
                  <w:rFonts w:ascii="Arial" w:eastAsia="Arial" w:hAnsi="Arial" w:cs="Arial"/>
                  <w:sz w:val="22"/>
                  <w:szCs w:val="22"/>
                  <w:lang w:val="en-US"/>
                </w:rPr>
                <w:t>ESIF Branding and Publicity Requirements v6 (publishing.service.gov.uk)</w:t>
              </w:r>
            </w:hyperlink>
          </w:p>
          <w:p w14:paraId="53F8CDE2" w14:textId="77777777" w:rsidR="008F79AF" w:rsidRPr="001F32A1" w:rsidRDefault="008F79AF" w:rsidP="008F79AF">
            <w:pPr>
              <w:spacing w:before="120"/>
              <w:jc w:val="both"/>
              <w:rPr>
                <w:rFonts w:ascii="Arial" w:hAnsi="Arial" w:cs="Arial"/>
                <w:sz w:val="22"/>
                <w:szCs w:val="22"/>
              </w:rPr>
            </w:pPr>
          </w:p>
        </w:tc>
      </w:tr>
      <w:tr w:rsidR="008F79AF" w:rsidRPr="001F32A1" w14:paraId="64762FE3" w14:textId="77777777" w:rsidTr="00ED336D">
        <w:tc>
          <w:tcPr>
            <w:tcW w:w="706" w:type="dxa"/>
          </w:tcPr>
          <w:p w14:paraId="3F24EFF0" w14:textId="28C1E0C5" w:rsidR="008F79AF" w:rsidRPr="001F32A1" w:rsidRDefault="00ED336D" w:rsidP="008F79AF">
            <w:pPr>
              <w:rPr>
                <w:rFonts w:ascii="Arial" w:hAnsi="Arial" w:cs="Arial"/>
                <w:b/>
                <w:sz w:val="22"/>
                <w:szCs w:val="22"/>
              </w:rPr>
            </w:pPr>
            <w:r w:rsidRPr="001F32A1">
              <w:rPr>
                <w:rFonts w:ascii="Arial" w:hAnsi="Arial" w:cs="Arial"/>
                <w:b/>
                <w:sz w:val="22"/>
                <w:szCs w:val="22"/>
              </w:rPr>
              <w:t>7.2</w:t>
            </w:r>
          </w:p>
        </w:tc>
        <w:tc>
          <w:tcPr>
            <w:tcW w:w="8650" w:type="dxa"/>
          </w:tcPr>
          <w:p w14:paraId="2EBE1BC5" w14:textId="395D7BE0" w:rsidR="008F79AF" w:rsidRPr="001F32A1" w:rsidRDefault="008F79AF" w:rsidP="008F79AF">
            <w:pPr>
              <w:widowControl w:val="0"/>
              <w:tabs>
                <w:tab w:val="left" w:pos="993"/>
              </w:tabs>
              <w:jc w:val="both"/>
              <w:rPr>
                <w:rFonts w:ascii="Arial" w:hAnsi="Arial" w:cs="Arial"/>
                <w:sz w:val="22"/>
                <w:szCs w:val="22"/>
                <w:lang w:val="en-US"/>
              </w:rPr>
            </w:pPr>
            <w:r w:rsidRPr="001F32A1">
              <w:rPr>
                <w:rFonts w:ascii="Arial" w:hAnsi="Arial" w:cs="Arial"/>
                <w:sz w:val="22"/>
                <w:szCs w:val="22"/>
                <w:lang w:val="en-US"/>
              </w:rPr>
              <w:t>The Provider will be expected to engage in regular campaigns with GMCA and other providers delivering in this programme, this will involve producing case studies and marketing materials upon request to promote the wider programme.</w:t>
            </w:r>
          </w:p>
          <w:p w14:paraId="0715A561" w14:textId="785AE828" w:rsidR="008F79AF" w:rsidRPr="001F32A1" w:rsidRDefault="008F79AF" w:rsidP="008F79AF">
            <w:pPr>
              <w:widowControl w:val="0"/>
              <w:tabs>
                <w:tab w:val="left" w:pos="993"/>
              </w:tabs>
              <w:jc w:val="both"/>
              <w:rPr>
                <w:rFonts w:ascii="Arial" w:hAnsi="Arial" w:cs="Arial"/>
                <w:sz w:val="22"/>
                <w:szCs w:val="22"/>
                <w:lang w:val="en-US"/>
              </w:rPr>
            </w:pPr>
          </w:p>
        </w:tc>
      </w:tr>
      <w:tr w:rsidR="008F79AF" w:rsidRPr="001F32A1" w14:paraId="702E6DF7" w14:textId="77777777" w:rsidTr="00ED336D">
        <w:tc>
          <w:tcPr>
            <w:tcW w:w="706" w:type="dxa"/>
          </w:tcPr>
          <w:p w14:paraId="7D19274B" w14:textId="0592D1B3" w:rsidR="008F79AF" w:rsidRPr="001F32A1" w:rsidRDefault="00ED336D" w:rsidP="008F79AF">
            <w:pPr>
              <w:rPr>
                <w:rFonts w:ascii="Arial" w:hAnsi="Arial" w:cs="Arial"/>
                <w:b/>
                <w:sz w:val="22"/>
                <w:szCs w:val="22"/>
              </w:rPr>
            </w:pPr>
            <w:r w:rsidRPr="001F32A1">
              <w:rPr>
                <w:rFonts w:ascii="Arial" w:hAnsi="Arial" w:cs="Arial"/>
                <w:b/>
                <w:sz w:val="22"/>
                <w:szCs w:val="22"/>
              </w:rPr>
              <w:t>7.3</w:t>
            </w:r>
          </w:p>
        </w:tc>
        <w:tc>
          <w:tcPr>
            <w:tcW w:w="8650" w:type="dxa"/>
          </w:tcPr>
          <w:p w14:paraId="4B7ED9F0" w14:textId="77777777" w:rsidR="008F79AF" w:rsidRPr="001F32A1" w:rsidRDefault="008F79AF" w:rsidP="008F79AF">
            <w:pPr>
              <w:widowControl w:val="0"/>
              <w:tabs>
                <w:tab w:val="left" w:pos="993"/>
              </w:tabs>
              <w:jc w:val="both"/>
              <w:rPr>
                <w:rFonts w:ascii="Arial" w:hAnsi="Arial" w:cs="Arial"/>
                <w:sz w:val="22"/>
                <w:szCs w:val="22"/>
                <w:lang w:val="en-US"/>
              </w:rPr>
            </w:pPr>
            <w:r w:rsidRPr="001F32A1">
              <w:rPr>
                <w:rFonts w:ascii="Arial" w:hAnsi="Arial" w:cs="Arial"/>
                <w:sz w:val="22"/>
                <w:szCs w:val="22"/>
                <w:lang w:val="en-US"/>
              </w:rPr>
              <w:t>The Provider will be required to produce hard copies of relevant materials (e.g. leaflets, flyers advertising the project and others as required).</w:t>
            </w:r>
          </w:p>
          <w:p w14:paraId="49056CDE" w14:textId="77777777" w:rsidR="008F79AF" w:rsidRPr="001F32A1" w:rsidRDefault="008F79AF" w:rsidP="008F79AF">
            <w:pPr>
              <w:jc w:val="both"/>
              <w:rPr>
                <w:rFonts w:ascii="Arial" w:hAnsi="Arial" w:cs="Arial"/>
                <w:sz w:val="22"/>
                <w:szCs w:val="22"/>
              </w:rPr>
            </w:pPr>
          </w:p>
        </w:tc>
      </w:tr>
      <w:tr w:rsidR="008F79AF" w:rsidRPr="001F32A1" w14:paraId="0854DC82" w14:textId="77777777" w:rsidTr="00ED336D">
        <w:tc>
          <w:tcPr>
            <w:tcW w:w="706" w:type="dxa"/>
          </w:tcPr>
          <w:p w14:paraId="403D9D75" w14:textId="09F8AD48" w:rsidR="008F79AF" w:rsidRPr="001F32A1" w:rsidRDefault="00ED336D" w:rsidP="008F79AF">
            <w:pPr>
              <w:rPr>
                <w:rFonts w:ascii="Arial" w:hAnsi="Arial" w:cs="Arial"/>
                <w:b/>
                <w:sz w:val="22"/>
                <w:szCs w:val="22"/>
              </w:rPr>
            </w:pPr>
            <w:r w:rsidRPr="001F32A1">
              <w:rPr>
                <w:rFonts w:ascii="Arial" w:hAnsi="Arial" w:cs="Arial"/>
                <w:b/>
                <w:sz w:val="22"/>
                <w:szCs w:val="22"/>
              </w:rPr>
              <w:t>7.4</w:t>
            </w:r>
          </w:p>
        </w:tc>
        <w:tc>
          <w:tcPr>
            <w:tcW w:w="8650" w:type="dxa"/>
          </w:tcPr>
          <w:p w14:paraId="5C7B9BD6" w14:textId="2B0860CC" w:rsidR="008F79AF" w:rsidRPr="001F32A1" w:rsidRDefault="008F79AF" w:rsidP="008F79AF">
            <w:pPr>
              <w:widowControl w:val="0"/>
              <w:tabs>
                <w:tab w:val="left" w:pos="993"/>
              </w:tabs>
              <w:jc w:val="both"/>
              <w:rPr>
                <w:rFonts w:ascii="Arial" w:hAnsi="Arial" w:cs="Arial"/>
                <w:sz w:val="22"/>
                <w:szCs w:val="22"/>
                <w:lang w:val="en-US"/>
              </w:rPr>
            </w:pPr>
            <w:r w:rsidRPr="001F32A1">
              <w:rPr>
                <w:rFonts w:ascii="Arial" w:hAnsi="Arial" w:cs="Arial"/>
                <w:sz w:val="22"/>
                <w:szCs w:val="22"/>
                <w:lang w:val="en-US"/>
              </w:rPr>
              <w:t>The GM Programme Office should immediately be notified of any media enquires relating to the programme. The GM Programme Office will take the lead in coordinating responses, however, the Provider will be required to input into these responses where required by the GM Programme Office.</w:t>
            </w:r>
          </w:p>
          <w:p w14:paraId="16CE6DBE" w14:textId="77777777" w:rsidR="008F79AF" w:rsidRPr="001F32A1" w:rsidRDefault="008F79AF" w:rsidP="008F79AF">
            <w:pPr>
              <w:spacing w:before="120"/>
              <w:jc w:val="both"/>
              <w:rPr>
                <w:rFonts w:ascii="Arial" w:hAnsi="Arial" w:cs="Arial"/>
                <w:sz w:val="22"/>
                <w:szCs w:val="22"/>
              </w:rPr>
            </w:pPr>
          </w:p>
        </w:tc>
      </w:tr>
    </w:tbl>
    <w:p w14:paraId="6B327E98" w14:textId="77777777" w:rsidR="00B50724" w:rsidRPr="001F32A1" w:rsidRDefault="00B50724">
      <w:pPr>
        <w:rPr>
          <w:rFonts w:ascii="Arial" w:hAnsi="Arial" w:cs="Arial"/>
          <w:sz w:val="22"/>
          <w:szCs w:val="22"/>
        </w:rPr>
      </w:pPr>
    </w:p>
    <w:tbl>
      <w:tblPr>
        <w:tblStyle w:val="TableGrid"/>
        <w:tblW w:w="9356" w:type="dxa"/>
        <w:tblInd w:w="-147" w:type="dxa"/>
        <w:tblLayout w:type="fixed"/>
        <w:tblLook w:val="04A0" w:firstRow="1" w:lastRow="0" w:firstColumn="1" w:lastColumn="0" w:noHBand="0" w:noVBand="1"/>
      </w:tblPr>
      <w:tblGrid>
        <w:gridCol w:w="706"/>
        <w:gridCol w:w="8650"/>
      </w:tblGrid>
      <w:tr w:rsidR="008F79AF" w:rsidRPr="001F32A1" w14:paraId="77254559" w14:textId="77777777" w:rsidTr="00ED336D">
        <w:tc>
          <w:tcPr>
            <w:tcW w:w="706" w:type="dxa"/>
          </w:tcPr>
          <w:p w14:paraId="3A9C0978" w14:textId="360582BE" w:rsidR="008F79AF" w:rsidRPr="001F32A1" w:rsidRDefault="00ED336D" w:rsidP="008F79AF">
            <w:pPr>
              <w:rPr>
                <w:rFonts w:ascii="Arial" w:hAnsi="Arial" w:cs="Arial"/>
                <w:b/>
                <w:sz w:val="22"/>
                <w:szCs w:val="22"/>
              </w:rPr>
            </w:pPr>
            <w:r w:rsidRPr="001F32A1">
              <w:rPr>
                <w:rFonts w:ascii="Arial" w:hAnsi="Arial" w:cs="Arial"/>
                <w:b/>
                <w:sz w:val="22"/>
                <w:szCs w:val="22"/>
              </w:rPr>
              <w:t>8.</w:t>
            </w:r>
          </w:p>
        </w:tc>
        <w:tc>
          <w:tcPr>
            <w:tcW w:w="8650" w:type="dxa"/>
          </w:tcPr>
          <w:p w14:paraId="294DD23E" w14:textId="783F7B9C" w:rsidR="008F79AF" w:rsidRPr="001F32A1" w:rsidRDefault="008F79AF" w:rsidP="008F79AF">
            <w:pPr>
              <w:rPr>
                <w:rFonts w:ascii="Arial" w:hAnsi="Arial" w:cs="Arial"/>
                <w:b/>
                <w:bCs/>
                <w:sz w:val="22"/>
                <w:szCs w:val="22"/>
              </w:rPr>
            </w:pPr>
            <w:r w:rsidRPr="001F32A1">
              <w:rPr>
                <w:rFonts w:ascii="Arial" w:hAnsi="Arial" w:cs="Arial"/>
                <w:b/>
                <w:bCs/>
                <w:sz w:val="22"/>
                <w:szCs w:val="22"/>
              </w:rPr>
              <w:t xml:space="preserve">Governance and Reporting </w:t>
            </w:r>
          </w:p>
          <w:p w14:paraId="0F241AD0" w14:textId="77777777" w:rsidR="008F79AF" w:rsidRPr="001F32A1" w:rsidRDefault="008F79AF" w:rsidP="008F79AF">
            <w:pPr>
              <w:spacing w:before="120"/>
              <w:jc w:val="both"/>
              <w:rPr>
                <w:rFonts w:ascii="Arial" w:hAnsi="Arial" w:cs="Arial"/>
                <w:sz w:val="22"/>
                <w:szCs w:val="22"/>
              </w:rPr>
            </w:pPr>
          </w:p>
        </w:tc>
      </w:tr>
      <w:tr w:rsidR="008F79AF" w:rsidRPr="001F32A1" w14:paraId="11FA80FC" w14:textId="77777777" w:rsidTr="00ED336D">
        <w:tc>
          <w:tcPr>
            <w:tcW w:w="706" w:type="dxa"/>
          </w:tcPr>
          <w:p w14:paraId="6BE2527A" w14:textId="10CCF873" w:rsidR="008F79AF" w:rsidRPr="001F32A1" w:rsidRDefault="00ED336D" w:rsidP="008F79AF">
            <w:pPr>
              <w:rPr>
                <w:rFonts w:ascii="Arial" w:hAnsi="Arial" w:cs="Arial"/>
                <w:b/>
                <w:sz w:val="22"/>
                <w:szCs w:val="22"/>
              </w:rPr>
            </w:pPr>
            <w:r w:rsidRPr="001F32A1">
              <w:rPr>
                <w:rFonts w:ascii="Arial" w:hAnsi="Arial" w:cs="Arial"/>
                <w:b/>
                <w:sz w:val="22"/>
                <w:szCs w:val="22"/>
              </w:rPr>
              <w:t>8.1</w:t>
            </w:r>
          </w:p>
        </w:tc>
        <w:tc>
          <w:tcPr>
            <w:tcW w:w="8650" w:type="dxa"/>
          </w:tcPr>
          <w:p w14:paraId="5EDF7478" w14:textId="0A1582FB" w:rsidR="008F79AF" w:rsidRPr="001F32A1" w:rsidRDefault="008F79AF" w:rsidP="008F79AF">
            <w:pPr>
              <w:pStyle w:val="paragraph"/>
              <w:shd w:val="clear" w:color="auto" w:fill="FFFFFF" w:themeFill="background1"/>
              <w:spacing w:before="0" w:beforeAutospacing="0" w:after="0" w:afterAutospacing="0"/>
              <w:jc w:val="both"/>
              <w:textAlignment w:val="baseline"/>
              <w:rPr>
                <w:rStyle w:val="eop"/>
                <w:rFonts w:ascii="Arial" w:eastAsia="Calibri" w:hAnsi="Arial" w:cs="Arial"/>
                <w:color w:val="000000"/>
                <w:sz w:val="22"/>
                <w:szCs w:val="22"/>
              </w:rPr>
            </w:pPr>
            <w:r w:rsidRPr="001F32A1">
              <w:rPr>
                <w:rStyle w:val="normaltextrun"/>
                <w:rFonts w:ascii="Arial" w:hAnsi="Arial" w:cs="Arial"/>
                <w:color w:val="000000" w:themeColor="text1"/>
                <w:sz w:val="22"/>
                <w:szCs w:val="22"/>
                <w:lang w:val="en-US"/>
              </w:rPr>
              <w:t>The accountability for the contracts under Lot 1 and Lot 2 will be the responsibility of the GMCA Executive, and will also report to the GM Employment and Skills Advisory Panel. Performance and evaluation reports will also be shared with the European Social Fund Managing Authority. </w:t>
            </w:r>
            <w:r w:rsidRPr="001F32A1">
              <w:rPr>
                <w:rStyle w:val="eop"/>
                <w:rFonts w:ascii="Arial" w:eastAsia="Calibri" w:hAnsi="Arial" w:cs="Arial"/>
                <w:color w:val="000000" w:themeColor="text1"/>
                <w:sz w:val="22"/>
                <w:szCs w:val="22"/>
              </w:rPr>
              <w:t xml:space="preserve">  </w:t>
            </w:r>
            <w:r w:rsidRPr="001F32A1">
              <w:rPr>
                <w:rStyle w:val="normaltextrun"/>
                <w:rFonts w:ascii="Arial" w:hAnsi="Arial" w:cs="Arial"/>
                <w:color w:val="000000" w:themeColor="text1"/>
                <w:sz w:val="22"/>
                <w:szCs w:val="22"/>
                <w:lang w:val="en-US"/>
              </w:rPr>
              <w:t>Providers of both Lots may be requested to attend GMCA governance meetings to present and update on the programme, this may include Committee meetings and other formal governance meetings. </w:t>
            </w:r>
            <w:r w:rsidRPr="001F32A1">
              <w:rPr>
                <w:rStyle w:val="eop"/>
                <w:rFonts w:ascii="Arial" w:eastAsia="Calibri" w:hAnsi="Arial" w:cs="Arial"/>
                <w:color w:val="000000" w:themeColor="text1"/>
                <w:sz w:val="22"/>
                <w:szCs w:val="22"/>
              </w:rPr>
              <w:t> </w:t>
            </w:r>
          </w:p>
          <w:p w14:paraId="648308EE" w14:textId="5BF18520" w:rsidR="008F79AF" w:rsidRPr="001F32A1" w:rsidRDefault="008F79AF" w:rsidP="008F79AF">
            <w:pPr>
              <w:pStyle w:val="paragraph"/>
              <w:shd w:val="clear" w:color="auto" w:fill="FFFFFF"/>
              <w:spacing w:before="0" w:beforeAutospacing="0" w:after="0" w:afterAutospacing="0"/>
              <w:jc w:val="both"/>
              <w:textAlignment w:val="baseline"/>
              <w:rPr>
                <w:rFonts w:ascii="Arial" w:eastAsia="Calibri" w:hAnsi="Arial" w:cs="Arial"/>
                <w:color w:val="000000"/>
                <w:sz w:val="22"/>
                <w:szCs w:val="22"/>
              </w:rPr>
            </w:pPr>
          </w:p>
        </w:tc>
      </w:tr>
      <w:tr w:rsidR="008F79AF" w:rsidRPr="001F32A1" w14:paraId="55E84A35" w14:textId="77777777" w:rsidTr="00ED336D">
        <w:tc>
          <w:tcPr>
            <w:tcW w:w="706" w:type="dxa"/>
          </w:tcPr>
          <w:p w14:paraId="708E4068" w14:textId="7220DE2A" w:rsidR="008F79AF" w:rsidRPr="001F32A1" w:rsidRDefault="00ED336D" w:rsidP="008F79AF">
            <w:pPr>
              <w:rPr>
                <w:rFonts w:ascii="Arial" w:hAnsi="Arial" w:cs="Arial"/>
                <w:b/>
                <w:sz w:val="22"/>
                <w:szCs w:val="22"/>
              </w:rPr>
            </w:pPr>
            <w:r w:rsidRPr="001F32A1">
              <w:rPr>
                <w:rFonts w:ascii="Arial" w:hAnsi="Arial" w:cs="Arial"/>
                <w:b/>
                <w:sz w:val="22"/>
                <w:szCs w:val="22"/>
              </w:rPr>
              <w:t>8.2</w:t>
            </w:r>
          </w:p>
        </w:tc>
        <w:tc>
          <w:tcPr>
            <w:tcW w:w="8650" w:type="dxa"/>
          </w:tcPr>
          <w:p w14:paraId="1C49CA72" w14:textId="2C783576" w:rsidR="008F79AF" w:rsidRPr="001F32A1" w:rsidRDefault="008F79AF" w:rsidP="008F79AF">
            <w:pPr>
              <w:pStyle w:val="paragraph"/>
              <w:shd w:val="clear" w:color="auto" w:fill="FFFFFF"/>
              <w:spacing w:before="0" w:beforeAutospacing="0" w:after="0" w:afterAutospacing="0"/>
              <w:jc w:val="both"/>
              <w:textAlignment w:val="baseline"/>
              <w:rPr>
                <w:rFonts w:ascii="Arial" w:hAnsi="Arial" w:cs="Arial"/>
                <w:color w:val="000000" w:themeColor="text1"/>
                <w:sz w:val="22"/>
                <w:szCs w:val="22"/>
                <w:highlight w:val="yellow"/>
                <w:lang w:val="en-US"/>
              </w:rPr>
            </w:pPr>
            <w:r w:rsidRPr="001F32A1">
              <w:rPr>
                <w:rStyle w:val="normaltextrun"/>
                <w:rFonts w:ascii="Arial" w:hAnsi="Arial" w:cs="Arial"/>
                <w:color w:val="000000"/>
                <w:sz w:val="22"/>
                <w:szCs w:val="22"/>
                <w:lang w:val="en-US"/>
              </w:rPr>
              <w:t>A separate monthly performance review for the Lead Provider of each Lot will be established between the GMCA Programme Office and the Provider with the purpose being to review delivery, performance, issues and risks. The performance review meetings will be arranged in line with the monthly reporting requirement</w:t>
            </w:r>
            <w:r w:rsidR="00ED336D" w:rsidRPr="001F32A1">
              <w:rPr>
                <w:rStyle w:val="normaltextrun"/>
                <w:rFonts w:ascii="Arial" w:hAnsi="Arial" w:cs="Arial"/>
                <w:color w:val="000000"/>
                <w:sz w:val="22"/>
                <w:szCs w:val="22"/>
                <w:lang w:val="en-US"/>
              </w:rPr>
              <w:t>s.</w:t>
            </w:r>
            <w:r w:rsidR="00ED336D" w:rsidRPr="001F32A1">
              <w:rPr>
                <w:rStyle w:val="normaltextrun"/>
                <w:rFonts w:ascii="Arial" w:hAnsi="Arial" w:cs="Arial"/>
                <w:color w:val="000000"/>
                <w:sz w:val="22"/>
                <w:szCs w:val="22"/>
                <w:lang w:val="en-US"/>
              </w:rPr>
              <w:br/>
            </w:r>
          </w:p>
        </w:tc>
      </w:tr>
      <w:tr w:rsidR="008F79AF" w:rsidRPr="001F32A1" w14:paraId="25130CC2" w14:textId="77777777" w:rsidTr="00ED336D">
        <w:tc>
          <w:tcPr>
            <w:tcW w:w="706" w:type="dxa"/>
          </w:tcPr>
          <w:p w14:paraId="600E2AF9" w14:textId="4B6DC1DC" w:rsidR="008F79AF" w:rsidRPr="001F32A1" w:rsidRDefault="00ED336D" w:rsidP="008F79AF">
            <w:pPr>
              <w:rPr>
                <w:rFonts w:ascii="Arial" w:hAnsi="Arial" w:cs="Arial"/>
                <w:b/>
                <w:sz w:val="22"/>
                <w:szCs w:val="22"/>
              </w:rPr>
            </w:pPr>
            <w:r w:rsidRPr="001F32A1">
              <w:rPr>
                <w:rFonts w:ascii="Arial" w:hAnsi="Arial" w:cs="Arial"/>
                <w:b/>
                <w:sz w:val="22"/>
                <w:szCs w:val="22"/>
              </w:rPr>
              <w:t>8.3</w:t>
            </w:r>
          </w:p>
        </w:tc>
        <w:tc>
          <w:tcPr>
            <w:tcW w:w="8650" w:type="dxa"/>
          </w:tcPr>
          <w:p w14:paraId="14E2A1A4" w14:textId="37DE822F" w:rsidR="008F79AF" w:rsidRPr="001F32A1" w:rsidRDefault="008F79AF" w:rsidP="00ED336D">
            <w:pPr>
              <w:widowControl w:val="0"/>
              <w:tabs>
                <w:tab w:val="left" w:pos="993"/>
              </w:tabs>
              <w:rPr>
                <w:rStyle w:val="normaltextrun"/>
                <w:rFonts w:ascii="Arial" w:hAnsi="Arial" w:cs="Arial"/>
                <w:color w:val="000000"/>
                <w:sz w:val="22"/>
                <w:szCs w:val="22"/>
                <w:lang w:val="en-US"/>
              </w:rPr>
            </w:pPr>
            <w:r w:rsidRPr="001F32A1">
              <w:rPr>
                <w:rStyle w:val="normaltextrun"/>
                <w:rFonts w:ascii="Arial" w:hAnsi="Arial" w:cs="Arial"/>
                <w:color w:val="000000"/>
                <w:sz w:val="22"/>
                <w:szCs w:val="22"/>
                <w:lang w:val="en-US"/>
              </w:rPr>
              <w:t>A quarterly NEETs and Youth Employment provider forum will be established by GMCA for all providers, including sub-contractors, delivering both Lots of the programme. The objective of this forum will be for providers to share updates on their delivery, for GMCA to update on wider activity, and to create an environment where best practice and learning can be shared</w:t>
            </w:r>
            <w:r w:rsidR="00ED336D" w:rsidRPr="001F32A1">
              <w:rPr>
                <w:rStyle w:val="normaltextrun"/>
                <w:rFonts w:ascii="Arial" w:hAnsi="Arial" w:cs="Arial"/>
                <w:color w:val="000000"/>
                <w:sz w:val="22"/>
                <w:szCs w:val="22"/>
                <w:lang w:val="en-US"/>
              </w:rPr>
              <w:t>.</w:t>
            </w:r>
          </w:p>
          <w:p w14:paraId="1A936EEC" w14:textId="5F95E798" w:rsidR="008F79AF" w:rsidRPr="001F32A1" w:rsidRDefault="008F79AF" w:rsidP="008F79AF">
            <w:pPr>
              <w:widowControl w:val="0"/>
              <w:tabs>
                <w:tab w:val="left" w:pos="993"/>
              </w:tabs>
              <w:jc w:val="both"/>
              <w:rPr>
                <w:rFonts w:ascii="Arial" w:hAnsi="Arial" w:cs="Arial"/>
                <w:color w:val="000000" w:themeColor="text1"/>
                <w:sz w:val="22"/>
                <w:szCs w:val="22"/>
                <w:highlight w:val="yellow"/>
                <w:lang w:val="en-US"/>
              </w:rPr>
            </w:pPr>
          </w:p>
        </w:tc>
      </w:tr>
      <w:tr w:rsidR="008F79AF" w:rsidRPr="001F32A1" w14:paraId="41D1AE0F" w14:textId="77777777" w:rsidTr="00ED336D">
        <w:tc>
          <w:tcPr>
            <w:tcW w:w="706" w:type="dxa"/>
          </w:tcPr>
          <w:p w14:paraId="7F49CEBE" w14:textId="0AC5DAC1" w:rsidR="008F79AF" w:rsidRPr="001F32A1" w:rsidRDefault="00ED336D" w:rsidP="008F79AF">
            <w:pPr>
              <w:rPr>
                <w:rFonts w:ascii="Arial" w:hAnsi="Arial" w:cs="Arial"/>
                <w:b/>
                <w:sz w:val="22"/>
                <w:szCs w:val="22"/>
              </w:rPr>
            </w:pPr>
            <w:r w:rsidRPr="001F32A1">
              <w:rPr>
                <w:rFonts w:ascii="Arial" w:hAnsi="Arial" w:cs="Arial"/>
                <w:b/>
                <w:sz w:val="22"/>
                <w:szCs w:val="22"/>
              </w:rPr>
              <w:t>8.4</w:t>
            </w:r>
          </w:p>
        </w:tc>
        <w:tc>
          <w:tcPr>
            <w:tcW w:w="8650" w:type="dxa"/>
          </w:tcPr>
          <w:p w14:paraId="61388C4B" w14:textId="19B56950" w:rsidR="008F79AF" w:rsidRPr="001F32A1" w:rsidRDefault="008F79AF" w:rsidP="008F79AF">
            <w:pPr>
              <w:pStyle w:val="paragraph"/>
              <w:shd w:val="clear" w:color="auto" w:fill="FFFFFF"/>
              <w:spacing w:before="0" w:beforeAutospacing="0" w:after="0" w:afterAutospacing="0"/>
              <w:jc w:val="both"/>
              <w:textAlignment w:val="baseline"/>
              <w:rPr>
                <w:rFonts w:ascii="Arial" w:eastAsia="Calibri" w:hAnsi="Arial" w:cs="Arial"/>
                <w:color w:val="000000"/>
                <w:sz w:val="22"/>
                <w:szCs w:val="22"/>
              </w:rPr>
            </w:pPr>
            <w:r w:rsidRPr="001F32A1">
              <w:rPr>
                <w:rStyle w:val="normaltextrun"/>
                <w:rFonts w:ascii="Arial" w:hAnsi="Arial" w:cs="Arial"/>
                <w:color w:val="000000"/>
                <w:sz w:val="22"/>
                <w:szCs w:val="22"/>
                <w:lang w:val="en-US"/>
              </w:rPr>
              <w:t>Providers of both Lots will also be required to attend two key GM Local Authority groups on a regular basis to share updates on the programme and discuss opportunities or issues. These are the GM Careers and Participation Group, and the GM Work and Skills Local Leads Group. </w:t>
            </w:r>
            <w:r w:rsidRPr="001F32A1">
              <w:rPr>
                <w:rStyle w:val="eop"/>
                <w:rFonts w:ascii="Arial" w:eastAsia="Calibri" w:hAnsi="Arial" w:cs="Arial"/>
                <w:color w:val="000000"/>
                <w:sz w:val="22"/>
                <w:szCs w:val="22"/>
              </w:rPr>
              <w:t> </w:t>
            </w:r>
            <w:r w:rsidRPr="001F32A1">
              <w:rPr>
                <w:rStyle w:val="normaltextrun"/>
                <w:rFonts w:ascii="Arial" w:hAnsi="Arial" w:cs="Arial"/>
                <w:color w:val="000000"/>
                <w:sz w:val="22"/>
                <w:szCs w:val="22"/>
                <w:lang w:val="en-US"/>
              </w:rPr>
              <w:t>The Providers of both Lots may be requested to attend other partnership meetings as appropriate. </w:t>
            </w:r>
            <w:r w:rsidRPr="001F32A1">
              <w:rPr>
                <w:rStyle w:val="eop"/>
                <w:rFonts w:ascii="Arial" w:eastAsia="Calibri" w:hAnsi="Arial" w:cs="Arial"/>
                <w:color w:val="000000"/>
                <w:sz w:val="22"/>
                <w:szCs w:val="22"/>
              </w:rPr>
              <w:t> </w:t>
            </w:r>
          </w:p>
          <w:p w14:paraId="4D8D53B9" w14:textId="77777777" w:rsidR="008F79AF" w:rsidRPr="001F32A1" w:rsidRDefault="008F79AF" w:rsidP="008F79AF">
            <w:pPr>
              <w:widowControl w:val="0"/>
              <w:tabs>
                <w:tab w:val="left" w:pos="993"/>
              </w:tabs>
              <w:jc w:val="both"/>
              <w:rPr>
                <w:rFonts w:ascii="Arial" w:hAnsi="Arial" w:cs="Arial"/>
                <w:color w:val="000000" w:themeColor="text1"/>
                <w:sz w:val="22"/>
                <w:szCs w:val="22"/>
                <w:highlight w:val="yellow"/>
                <w:lang w:val="en-US"/>
              </w:rPr>
            </w:pPr>
          </w:p>
        </w:tc>
      </w:tr>
    </w:tbl>
    <w:p w14:paraId="16AD2DF3" w14:textId="77777777" w:rsidR="006542E0" w:rsidRPr="001F32A1" w:rsidRDefault="006542E0">
      <w:pPr>
        <w:rPr>
          <w:rFonts w:ascii="Arial" w:hAnsi="Arial" w:cs="Arial"/>
          <w:sz w:val="22"/>
          <w:szCs w:val="22"/>
        </w:rPr>
      </w:pPr>
    </w:p>
    <w:tbl>
      <w:tblPr>
        <w:tblStyle w:val="TableGrid"/>
        <w:tblW w:w="9356" w:type="dxa"/>
        <w:tblInd w:w="-147" w:type="dxa"/>
        <w:tblLayout w:type="fixed"/>
        <w:tblLook w:val="04A0" w:firstRow="1" w:lastRow="0" w:firstColumn="1" w:lastColumn="0" w:noHBand="0" w:noVBand="1"/>
      </w:tblPr>
      <w:tblGrid>
        <w:gridCol w:w="706"/>
        <w:gridCol w:w="8650"/>
      </w:tblGrid>
      <w:tr w:rsidR="008F79AF" w:rsidRPr="001F32A1" w14:paraId="37A65665" w14:textId="77777777" w:rsidTr="00ED336D">
        <w:tc>
          <w:tcPr>
            <w:tcW w:w="706" w:type="dxa"/>
          </w:tcPr>
          <w:p w14:paraId="1CE1E668" w14:textId="6365C30D" w:rsidR="008F79AF" w:rsidRPr="001F32A1" w:rsidRDefault="00ED336D" w:rsidP="008F79AF">
            <w:pPr>
              <w:rPr>
                <w:rFonts w:ascii="Arial" w:hAnsi="Arial" w:cs="Arial"/>
                <w:b/>
                <w:sz w:val="22"/>
                <w:szCs w:val="22"/>
              </w:rPr>
            </w:pPr>
            <w:r w:rsidRPr="001F32A1">
              <w:rPr>
                <w:rFonts w:ascii="Arial" w:hAnsi="Arial" w:cs="Arial"/>
                <w:b/>
                <w:sz w:val="22"/>
                <w:szCs w:val="22"/>
              </w:rPr>
              <w:t>9.</w:t>
            </w:r>
          </w:p>
        </w:tc>
        <w:tc>
          <w:tcPr>
            <w:tcW w:w="8650" w:type="dxa"/>
          </w:tcPr>
          <w:p w14:paraId="00BD029B" w14:textId="77777777" w:rsidR="008F79AF" w:rsidRPr="001F32A1" w:rsidRDefault="008F79AF" w:rsidP="008F79AF">
            <w:pPr>
              <w:rPr>
                <w:rFonts w:ascii="Arial" w:hAnsi="Arial" w:cs="Arial"/>
                <w:b/>
                <w:bCs/>
                <w:sz w:val="22"/>
                <w:szCs w:val="22"/>
              </w:rPr>
            </w:pPr>
            <w:r w:rsidRPr="001F32A1">
              <w:rPr>
                <w:rFonts w:ascii="Arial" w:hAnsi="Arial" w:cs="Arial"/>
                <w:b/>
                <w:bCs/>
                <w:sz w:val="22"/>
                <w:szCs w:val="22"/>
              </w:rPr>
              <w:t>Record Keeping</w:t>
            </w:r>
          </w:p>
          <w:p w14:paraId="2150E678" w14:textId="77777777" w:rsidR="008F79AF" w:rsidRPr="001F32A1" w:rsidRDefault="008F79AF" w:rsidP="008F79AF">
            <w:pPr>
              <w:spacing w:before="120"/>
              <w:jc w:val="both"/>
              <w:rPr>
                <w:rFonts w:ascii="Arial" w:hAnsi="Arial" w:cs="Arial"/>
                <w:sz w:val="22"/>
                <w:szCs w:val="22"/>
              </w:rPr>
            </w:pPr>
          </w:p>
        </w:tc>
      </w:tr>
      <w:tr w:rsidR="008F79AF" w:rsidRPr="001F32A1" w14:paraId="54BA617D" w14:textId="77777777" w:rsidTr="00ED336D">
        <w:tc>
          <w:tcPr>
            <w:tcW w:w="706" w:type="dxa"/>
          </w:tcPr>
          <w:p w14:paraId="034D4181" w14:textId="4DCF58A5" w:rsidR="008F79AF" w:rsidRPr="001F32A1" w:rsidRDefault="00ED336D" w:rsidP="008F79AF">
            <w:pPr>
              <w:rPr>
                <w:rFonts w:ascii="Arial" w:hAnsi="Arial" w:cs="Arial"/>
                <w:b/>
                <w:sz w:val="22"/>
                <w:szCs w:val="22"/>
              </w:rPr>
            </w:pPr>
            <w:r w:rsidRPr="001F32A1">
              <w:rPr>
                <w:rFonts w:ascii="Arial" w:hAnsi="Arial" w:cs="Arial"/>
                <w:b/>
                <w:sz w:val="22"/>
                <w:szCs w:val="22"/>
              </w:rPr>
              <w:t>9.</w:t>
            </w:r>
            <w:r w:rsidR="008F79AF" w:rsidRPr="001F32A1">
              <w:rPr>
                <w:rFonts w:ascii="Arial" w:hAnsi="Arial" w:cs="Arial"/>
                <w:b/>
                <w:sz w:val="22"/>
                <w:szCs w:val="22"/>
              </w:rPr>
              <w:t>1</w:t>
            </w:r>
          </w:p>
        </w:tc>
        <w:tc>
          <w:tcPr>
            <w:tcW w:w="8650" w:type="dxa"/>
          </w:tcPr>
          <w:p w14:paraId="19F7C882" w14:textId="789AE145" w:rsidR="008F79AF" w:rsidRPr="001F32A1" w:rsidRDefault="008F79AF" w:rsidP="008F79AF">
            <w:pPr>
              <w:spacing w:after="120"/>
              <w:jc w:val="both"/>
              <w:rPr>
                <w:rFonts w:ascii="Arial" w:hAnsi="Arial" w:cs="Arial"/>
                <w:sz w:val="22"/>
                <w:szCs w:val="22"/>
              </w:rPr>
            </w:pPr>
            <w:r w:rsidRPr="001F32A1">
              <w:rPr>
                <w:rFonts w:ascii="Arial" w:hAnsi="Arial" w:cs="Arial"/>
                <w:sz w:val="22"/>
                <w:szCs w:val="22"/>
              </w:rPr>
              <w:t xml:space="preserve">To assist the Authority with its record keeping and monitoring requirements, including auditing and National Audit office requirements, the Provider shall keep and maintain records in line with the periods specified within </w:t>
            </w:r>
            <w:hyperlink r:id="rId22">
              <w:r w:rsidRPr="001F32A1">
                <w:rPr>
                  <w:rStyle w:val="Hyperlink"/>
                  <w:rFonts w:ascii="Arial" w:eastAsiaTheme="minorEastAsia" w:hAnsi="Arial" w:cs="Arial"/>
                  <w:sz w:val="22"/>
                  <w:szCs w:val="22"/>
                </w:rPr>
                <w:t>ESF document retention requirements</w:t>
              </w:r>
            </w:hyperlink>
            <w:r w:rsidRPr="001F32A1">
              <w:rPr>
                <w:rFonts w:ascii="Arial" w:hAnsi="Arial" w:cs="Arial"/>
                <w:sz w:val="22"/>
                <w:szCs w:val="22"/>
              </w:rPr>
              <w:t xml:space="preserve"> (or any longer period of time in accordance with specific legislation) after the Contract has been completed, full and accurate records of the Contract including the Services supplied under it and all payments made by the Authority.  The Provider shall on request allow the Authority such access to (and copies of) those records as may be required by the Authority in connection with the Contract.</w:t>
            </w:r>
          </w:p>
          <w:p w14:paraId="45D6990D" w14:textId="77777777" w:rsidR="008F79AF" w:rsidRPr="001F32A1" w:rsidRDefault="008F79AF" w:rsidP="008F79AF">
            <w:pPr>
              <w:spacing w:before="120"/>
              <w:jc w:val="both"/>
              <w:rPr>
                <w:rFonts w:ascii="Arial" w:hAnsi="Arial" w:cs="Arial"/>
                <w:sz w:val="22"/>
                <w:szCs w:val="22"/>
              </w:rPr>
            </w:pPr>
          </w:p>
        </w:tc>
      </w:tr>
      <w:tr w:rsidR="008F79AF" w:rsidRPr="001F32A1" w14:paraId="37EA0AC5" w14:textId="77777777" w:rsidTr="00ED336D">
        <w:tc>
          <w:tcPr>
            <w:tcW w:w="706" w:type="dxa"/>
          </w:tcPr>
          <w:p w14:paraId="7EDE4FA4" w14:textId="5E44F663" w:rsidR="008F79AF" w:rsidRPr="001F32A1" w:rsidRDefault="00ED336D" w:rsidP="008F79AF">
            <w:pPr>
              <w:rPr>
                <w:rFonts w:ascii="Arial" w:hAnsi="Arial" w:cs="Arial"/>
                <w:b/>
                <w:sz w:val="22"/>
                <w:szCs w:val="22"/>
              </w:rPr>
            </w:pPr>
            <w:r w:rsidRPr="001F32A1">
              <w:rPr>
                <w:rFonts w:ascii="Arial" w:hAnsi="Arial" w:cs="Arial"/>
                <w:b/>
                <w:sz w:val="22"/>
                <w:szCs w:val="22"/>
              </w:rPr>
              <w:t>9.2</w:t>
            </w:r>
          </w:p>
        </w:tc>
        <w:tc>
          <w:tcPr>
            <w:tcW w:w="8650" w:type="dxa"/>
          </w:tcPr>
          <w:p w14:paraId="51D3D9C6" w14:textId="6B4BCE48" w:rsidR="008F79AF" w:rsidRPr="001F32A1" w:rsidRDefault="008F79AF" w:rsidP="008F79AF">
            <w:pPr>
              <w:spacing w:after="120"/>
              <w:jc w:val="both"/>
              <w:rPr>
                <w:rFonts w:ascii="Arial" w:hAnsi="Arial" w:cs="Arial"/>
                <w:sz w:val="22"/>
                <w:szCs w:val="22"/>
              </w:rPr>
            </w:pPr>
            <w:r w:rsidRPr="001F32A1">
              <w:rPr>
                <w:rFonts w:ascii="Arial" w:hAnsi="Arial" w:cs="Arial"/>
                <w:sz w:val="22"/>
                <w:szCs w:val="22"/>
              </w:rPr>
              <w:t>The Provider will at its own cost, provide any information that may be required by the Authority to comply with the Authority’s procedures for monitoring of the Contract.</w:t>
            </w:r>
          </w:p>
          <w:p w14:paraId="31A23C24" w14:textId="77777777" w:rsidR="008F79AF" w:rsidRPr="001F32A1" w:rsidRDefault="008F79AF" w:rsidP="008F79AF">
            <w:pPr>
              <w:spacing w:before="120"/>
              <w:jc w:val="both"/>
              <w:rPr>
                <w:rFonts w:ascii="Arial" w:hAnsi="Arial" w:cs="Arial"/>
                <w:sz w:val="22"/>
                <w:szCs w:val="22"/>
              </w:rPr>
            </w:pPr>
          </w:p>
        </w:tc>
      </w:tr>
      <w:bookmarkEnd w:id="3"/>
    </w:tbl>
    <w:p w14:paraId="766DD08C" w14:textId="6BDEED6F" w:rsidR="008D1B4F" w:rsidRPr="001F32A1" w:rsidRDefault="008D1B4F" w:rsidP="00283991">
      <w:pPr>
        <w:pStyle w:val="PGHeading"/>
        <w:numPr>
          <w:ilvl w:val="0"/>
          <w:numId w:val="0"/>
        </w:numPr>
        <w:rPr>
          <w:b w:val="0"/>
          <w:bCs/>
          <w:color w:val="auto"/>
          <w:sz w:val="22"/>
          <w:szCs w:val="22"/>
        </w:rPr>
      </w:pPr>
    </w:p>
    <w:tbl>
      <w:tblPr>
        <w:tblStyle w:val="TableGrid"/>
        <w:tblpPr w:leftFromText="180" w:rightFromText="180" w:vertAnchor="text" w:horzAnchor="margin" w:tblpX="-147" w:tblpY="157"/>
        <w:tblW w:w="9630" w:type="dxa"/>
        <w:tblLook w:val="04A0" w:firstRow="1" w:lastRow="0" w:firstColumn="1" w:lastColumn="0" w:noHBand="0" w:noVBand="1"/>
      </w:tblPr>
      <w:tblGrid>
        <w:gridCol w:w="704"/>
        <w:gridCol w:w="8926"/>
      </w:tblGrid>
      <w:tr w:rsidR="00ED336D" w:rsidRPr="001F32A1" w14:paraId="6AEFE17E" w14:textId="77777777" w:rsidTr="00ED336D">
        <w:trPr>
          <w:trHeight w:val="526"/>
        </w:trPr>
        <w:tc>
          <w:tcPr>
            <w:tcW w:w="704" w:type="dxa"/>
          </w:tcPr>
          <w:p w14:paraId="6E05DEBA" w14:textId="0CC89208" w:rsidR="00ED336D" w:rsidRPr="001F32A1" w:rsidRDefault="00ED336D" w:rsidP="00ED336D">
            <w:pPr>
              <w:rPr>
                <w:rFonts w:ascii="Arial" w:hAnsi="Arial" w:cs="Arial"/>
                <w:b/>
                <w:sz w:val="22"/>
                <w:szCs w:val="22"/>
              </w:rPr>
            </w:pPr>
            <w:r w:rsidRPr="001F32A1">
              <w:rPr>
                <w:rFonts w:ascii="Arial" w:hAnsi="Arial" w:cs="Arial"/>
                <w:b/>
                <w:sz w:val="22"/>
                <w:szCs w:val="22"/>
              </w:rPr>
              <w:t>10.</w:t>
            </w:r>
          </w:p>
        </w:tc>
        <w:tc>
          <w:tcPr>
            <w:tcW w:w="8926" w:type="dxa"/>
          </w:tcPr>
          <w:p w14:paraId="723E6A1F" w14:textId="77777777" w:rsidR="00ED336D" w:rsidRPr="001F32A1" w:rsidRDefault="00ED336D" w:rsidP="00ED336D">
            <w:pPr>
              <w:rPr>
                <w:rFonts w:ascii="Arial" w:hAnsi="Arial" w:cs="Arial"/>
                <w:b/>
                <w:sz w:val="22"/>
                <w:szCs w:val="22"/>
              </w:rPr>
            </w:pPr>
            <w:r w:rsidRPr="001F32A1">
              <w:rPr>
                <w:rFonts w:ascii="Arial" w:hAnsi="Arial" w:cs="Arial"/>
                <w:b/>
                <w:sz w:val="22"/>
                <w:szCs w:val="22"/>
              </w:rPr>
              <w:t>Change Management</w:t>
            </w:r>
          </w:p>
          <w:p w14:paraId="5F7A1E79" w14:textId="77777777" w:rsidR="00ED336D" w:rsidRPr="001F32A1" w:rsidRDefault="00ED336D" w:rsidP="00ED336D">
            <w:pPr>
              <w:rPr>
                <w:rFonts w:ascii="Arial" w:hAnsi="Arial" w:cs="Arial"/>
                <w:b/>
                <w:sz w:val="22"/>
                <w:szCs w:val="22"/>
              </w:rPr>
            </w:pPr>
          </w:p>
        </w:tc>
      </w:tr>
      <w:tr w:rsidR="00ED336D" w:rsidRPr="001F32A1" w14:paraId="4FA088EE" w14:textId="77777777" w:rsidTr="00ED336D">
        <w:trPr>
          <w:trHeight w:val="2871"/>
        </w:trPr>
        <w:tc>
          <w:tcPr>
            <w:tcW w:w="704" w:type="dxa"/>
          </w:tcPr>
          <w:p w14:paraId="0FAAA14D" w14:textId="0A03D79D" w:rsidR="00ED336D" w:rsidRPr="001F32A1" w:rsidRDefault="00ED336D" w:rsidP="00ED336D">
            <w:pPr>
              <w:rPr>
                <w:rFonts w:ascii="Arial" w:hAnsi="Arial" w:cs="Arial"/>
                <w:b/>
                <w:bCs/>
                <w:sz w:val="22"/>
                <w:szCs w:val="22"/>
              </w:rPr>
            </w:pPr>
            <w:r w:rsidRPr="001F32A1">
              <w:rPr>
                <w:rFonts w:ascii="Arial" w:hAnsi="Arial" w:cs="Arial"/>
                <w:b/>
                <w:bCs/>
                <w:sz w:val="22"/>
                <w:szCs w:val="22"/>
              </w:rPr>
              <w:lastRenderedPageBreak/>
              <w:t>10.1</w:t>
            </w:r>
          </w:p>
        </w:tc>
        <w:tc>
          <w:tcPr>
            <w:tcW w:w="8926" w:type="dxa"/>
          </w:tcPr>
          <w:p w14:paraId="1FFACAA3" w14:textId="77777777" w:rsidR="00ED336D" w:rsidRPr="001F32A1" w:rsidRDefault="00ED336D" w:rsidP="00ED336D">
            <w:pPr>
              <w:rPr>
                <w:rFonts w:ascii="Arial" w:hAnsi="Arial" w:cs="Arial"/>
                <w:sz w:val="22"/>
                <w:szCs w:val="22"/>
              </w:rPr>
            </w:pPr>
            <w:r w:rsidRPr="001F32A1">
              <w:rPr>
                <w:rFonts w:ascii="Arial" w:hAnsi="Arial" w:cs="Arial"/>
                <w:sz w:val="22"/>
                <w:szCs w:val="22"/>
              </w:rPr>
              <w:t>GMCA will utilise the change management process (Appendix 3) to manage Substantial, Contractual Changes or Operational Changes to GM’s NEET &amp; Youth Employment Programme.</w:t>
            </w:r>
          </w:p>
          <w:p w14:paraId="733C8383" w14:textId="77777777" w:rsidR="00ED336D" w:rsidRPr="001F32A1" w:rsidRDefault="00ED336D" w:rsidP="00ED336D">
            <w:pPr>
              <w:rPr>
                <w:rFonts w:ascii="Arial" w:hAnsi="Arial" w:cs="Arial"/>
                <w:sz w:val="22"/>
                <w:szCs w:val="22"/>
              </w:rPr>
            </w:pPr>
          </w:p>
          <w:p w14:paraId="738E308C" w14:textId="77777777" w:rsidR="00ED336D" w:rsidRPr="001F32A1" w:rsidRDefault="00ED336D" w:rsidP="00ED336D">
            <w:pPr>
              <w:rPr>
                <w:rFonts w:ascii="Arial" w:hAnsi="Arial" w:cs="Arial"/>
                <w:sz w:val="22"/>
                <w:szCs w:val="22"/>
              </w:rPr>
            </w:pPr>
            <w:r w:rsidRPr="001F32A1">
              <w:rPr>
                <w:rFonts w:ascii="Arial" w:hAnsi="Arial" w:cs="Arial"/>
                <w:sz w:val="22"/>
                <w:szCs w:val="22"/>
              </w:rPr>
              <w:t>The attached form is to be sent to</w:t>
            </w:r>
            <w:r w:rsidRPr="001F32A1">
              <w:rPr>
                <w:rFonts w:ascii="Arial" w:eastAsia="Arial" w:hAnsi="Arial" w:cs="Arial"/>
                <w:sz w:val="22"/>
                <w:szCs w:val="22"/>
              </w:rPr>
              <w:t xml:space="preserve"> </w:t>
            </w:r>
            <w:hyperlink r:id="rId23">
              <w:r w:rsidRPr="001F32A1">
                <w:rPr>
                  <w:rStyle w:val="Hyperlink"/>
                  <w:rFonts w:ascii="Arial" w:eastAsia="Arial" w:hAnsi="Arial" w:cs="Arial"/>
                  <w:sz w:val="22"/>
                  <w:szCs w:val="22"/>
                </w:rPr>
                <w:t>ESFGMNEETs@greatermanchester-ca.gov.uk</w:t>
              </w:r>
            </w:hyperlink>
            <w:r w:rsidRPr="001F32A1">
              <w:rPr>
                <w:rFonts w:ascii="Arial" w:eastAsia="Arial" w:hAnsi="Arial" w:cs="Arial"/>
                <w:sz w:val="22"/>
                <w:szCs w:val="22"/>
              </w:rPr>
              <w:t xml:space="preserve">  </w:t>
            </w:r>
            <w:r w:rsidRPr="001F32A1">
              <w:rPr>
                <w:rFonts w:ascii="Arial" w:hAnsi="Arial" w:cs="Arial"/>
                <w:sz w:val="22"/>
                <w:szCs w:val="22"/>
              </w:rPr>
              <w:t>after discussion with the Programme Manager.</w:t>
            </w:r>
          </w:p>
          <w:p w14:paraId="30E963B8" w14:textId="77777777" w:rsidR="00ED336D" w:rsidRPr="001F32A1" w:rsidRDefault="00ED336D" w:rsidP="00ED336D">
            <w:pPr>
              <w:rPr>
                <w:rFonts w:ascii="Arial" w:hAnsi="Arial" w:cs="Arial"/>
                <w:sz w:val="22"/>
                <w:szCs w:val="22"/>
              </w:rPr>
            </w:pPr>
          </w:p>
          <w:p w14:paraId="0B22C307" w14:textId="2BDB72A1" w:rsidR="00ED336D" w:rsidRPr="001F32A1" w:rsidRDefault="00ED336D" w:rsidP="00ED336D">
            <w:pPr>
              <w:rPr>
                <w:rFonts w:ascii="Arial" w:hAnsi="Arial" w:cs="Arial"/>
                <w:sz w:val="22"/>
                <w:szCs w:val="22"/>
              </w:rPr>
            </w:pPr>
            <w:r w:rsidRPr="001F32A1">
              <w:rPr>
                <w:rFonts w:ascii="Arial" w:hAnsi="Arial" w:cs="Arial"/>
                <w:sz w:val="22"/>
                <w:szCs w:val="22"/>
              </w:rPr>
              <w:t>The changes will then be discussed at the operations board and decisions made will be formally fed back to the Provider.</w:t>
            </w:r>
          </w:p>
        </w:tc>
      </w:tr>
    </w:tbl>
    <w:p w14:paraId="6247AE56" w14:textId="72F8128C" w:rsidR="00377249" w:rsidRPr="001F32A1" w:rsidRDefault="00377249" w:rsidP="00283991">
      <w:pPr>
        <w:pStyle w:val="PGHeading"/>
        <w:numPr>
          <w:ilvl w:val="0"/>
          <w:numId w:val="0"/>
        </w:numPr>
        <w:rPr>
          <w:b w:val="0"/>
          <w:bCs/>
          <w:color w:val="FF0000"/>
          <w:sz w:val="22"/>
          <w:szCs w:val="22"/>
        </w:rPr>
      </w:pPr>
    </w:p>
    <w:p w14:paraId="4101A9CB" w14:textId="459A310E" w:rsidR="00C91B54" w:rsidRPr="001F32A1" w:rsidRDefault="00C91B54" w:rsidP="00377249">
      <w:pPr>
        <w:rPr>
          <w:rFonts w:ascii="Arial" w:hAnsi="Arial" w:cs="Arial"/>
          <w:b/>
          <w:color w:val="FF0000"/>
          <w:sz w:val="22"/>
          <w:szCs w:val="22"/>
        </w:rPr>
      </w:pPr>
    </w:p>
    <w:p w14:paraId="40547F60" w14:textId="76B41F48" w:rsidR="7CD80662" w:rsidRPr="001F32A1" w:rsidRDefault="7CD80662">
      <w:pPr>
        <w:rPr>
          <w:rFonts w:ascii="Arial" w:hAnsi="Arial" w:cs="Arial"/>
          <w:sz w:val="22"/>
          <w:szCs w:val="22"/>
        </w:rPr>
      </w:pPr>
    </w:p>
    <w:p w14:paraId="0CB44FEB" w14:textId="31222762" w:rsidR="00BF470B" w:rsidRPr="001F32A1" w:rsidRDefault="00BF470B" w:rsidP="00BF470B">
      <w:pPr>
        <w:rPr>
          <w:rFonts w:ascii="Arial" w:hAnsi="Arial" w:cs="Arial"/>
          <w:b/>
          <w:sz w:val="22"/>
          <w:szCs w:val="22"/>
        </w:rPr>
      </w:pPr>
    </w:p>
    <w:p w14:paraId="01E22D44" w14:textId="2F1F5AB8" w:rsidR="001E3A31" w:rsidRPr="001F32A1" w:rsidRDefault="001E3A31" w:rsidP="00922088">
      <w:pPr>
        <w:spacing w:after="160" w:line="259" w:lineRule="auto"/>
        <w:jc w:val="both"/>
        <w:rPr>
          <w:rFonts w:ascii="Arial" w:hAnsi="Arial" w:cs="Arial"/>
          <w:b/>
          <w:sz w:val="22"/>
          <w:szCs w:val="22"/>
        </w:rPr>
      </w:pPr>
    </w:p>
    <w:p w14:paraId="60E82114" w14:textId="7A759381" w:rsidR="006619FC" w:rsidRPr="001F32A1" w:rsidRDefault="006619FC" w:rsidP="00922088">
      <w:pPr>
        <w:spacing w:after="160" w:line="259" w:lineRule="auto"/>
        <w:jc w:val="both"/>
        <w:rPr>
          <w:rFonts w:ascii="Arial" w:hAnsi="Arial" w:cs="Arial"/>
          <w:b/>
          <w:sz w:val="22"/>
          <w:szCs w:val="22"/>
        </w:rPr>
      </w:pPr>
    </w:p>
    <w:p w14:paraId="0BA8B061" w14:textId="2B595395" w:rsidR="006619FC" w:rsidRPr="001F32A1" w:rsidRDefault="006619FC" w:rsidP="00922088">
      <w:pPr>
        <w:spacing w:after="160" w:line="259" w:lineRule="auto"/>
        <w:jc w:val="both"/>
        <w:rPr>
          <w:rFonts w:ascii="Arial" w:hAnsi="Arial" w:cs="Arial"/>
          <w:b/>
          <w:sz w:val="22"/>
          <w:szCs w:val="22"/>
        </w:rPr>
      </w:pPr>
      <w:r w:rsidRPr="001F32A1">
        <w:rPr>
          <w:rFonts w:ascii="Arial" w:hAnsi="Arial" w:cs="Arial"/>
          <w:b/>
          <w:sz w:val="22"/>
          <w:szCs w:val="22"/>
        </w:rPr>
        <w:t xml:space="preserve">Appendixes </w:t>
      </w:r>
    </w:p>
    <w:p w14:paraId="1CE84310" w14:textId="53CFE33D" w:rsidR="006619FC" w:rsidRPr="001F32A1" w:rsidRDefault="25D58B2B" w:rsidP="00612909">
      <w:pPr>
        <w:pStyle w:val="ListParagraph"/>
        <w:numPr>
          <w:ilvl w:val="0"/>
          <w:numId w:val="18"/>
        </w:numPr>
        <w:spacing w:after="160" w:line="259" w:lineRule="auto"/>
        <w:jc w:val="both"/>
        <w:rPr>
          <w:rFonts w:ascii="Arial" w:hAnsi="Arial" w:cs="Arial"/>
          <w:b/>
          <w:bCs/>
          <w:sz w:val="22"/>
          <w:szCs w:val="22"/>
        </w:rPr>
      </w:pPr>
      <w:r w:rsidRPr="001F32A1">
        <w:rPr>
          <w:rFonts w:ascii="Arial" w:hAnsi="Arial" w:cs="Arial"/>
          <w:b/>
          <w:bCs/>
          <w:sz w:val="22"/>
          <w:szCs w:val="22"/>
        </w:rPr>
        <w:t>ESF1420 Initial Form</w:t>
      </w:r>
    </w:p>
    <w:p w14:paraId="30E042E5" w14:textId="3D4C72D0" w:rsidR="006619FC" w:rsidRPr="001F32A1" w:rsidRDefault="25D58B2B" w:rsidP="00612909">
      <w:pPr>
        <w:pStyle w:val="ListParagraph"/>
        <w:numPr>
          <w:ilvl w:val="0"/>
          <w:numId w:val="18"/>
        </w:numPr>
        <w:spacing w:after="160" w:line="259" w:lineRule="auto"/>
        <w:jc w:val="both"/>
        <w:rPr>
          <w:rFonts w:ascii="Arial" w:hAnsi="Arial" w:cs="Arial"/>
          <w:b/>
          <w:bCs/>
          <w:sz w:val="22"/>
          <w:szCs w:val="22"/>
        </w:rPr>
      </w:pPr>
      <w:r w:rsidRPr="001F32A1">
        <w:rPr>
          <w:rFonts w:ascii="Arial" w:hAnsi="Arial" w:cs="Arial"/>
          <w:b/>
          <w:bCs/>
          <w:sz w:val="22"/>
          <w:szCs w:val="22"/>
        </w:rPr>
        <w:t xml:space="preserve">ESF1420 End Form </w:t>
      </w:r>
    </w:p>
    <w:p w14:paraId="258EEAE5" w14:textId="76A99900" w:rsidR="00DE7688" w:rsidRDefault="00DE7688" w:rsidP="00612909">
      <w:pPr>
        <w:pStyle w:val="ListParagraph"/>
        <w:numPr>
          <w:ilvl w:val="0"/>
          <w:numId w:val="18"/>
        </w:numPr>
        <w:spacing w:after="160" w:line="259" w:lineRule="auto"/>
        <w:jc w:val="both"/>
        <w:rPr>
          <w:rFonts w:ascii="Arial" w:hAnsi="Arial" w:cs="Arial"/>
          <w:b/>
          <w:sz w:val="22"/>
          <w:szCs w:val="22"/>
        </w:rPr>
      </w:pPr>
      <w:r w:rsidRPr="001F32A1">
        <w:rPr>
          <w:rFonts w:ascii="Arial" w:hAnsi="Arial" w:cs="Arial"/>
          <w:b/>
          <w:sz w:val="22"/>
          <w:szCs w:val="22"/>
        </w:rPr>
        <w:t>ESF Change Request Form</w:t>
      </w:r>
    </w:p>
    <w:p w14:paraId="635F9B92" w14:textId="08BB1A45" w:rsidR="00712134" w:rsidRDefault="00712134" w:rsidP="00612909">
      <w:pPr>
        <w:pStyle w:val="ListParagraph"/>
        <w:numPr>
          <w:ilvl w:val="0"/>
          <w:numId w:val="18"/>
        </w:numPr>
        <w:spacing w:after="160" w:line="259" w:lineRule="auto"/>
        <w:jc w:val="both"/>
        <w:rPr>
          <w:rFonts w:ascii="Arial" w:hAnsi="Arial" w:cs="Arial"/>
          <w:b/>
          <w:sz w:val="22"/>
          <w:szCs w:val="22"/>
        </w:rPr>
      </w:pPr>
      <w:r>
        <w:rPr>
          <w:rFonts w:ascii="Arial" w:hAnsi="Arial" w:cs="Arial"/>
          <w:b/>
          <w:sz w:val="22"/>
          <w:szCs w:val="22"/>
        </w:rPr>
        <w:t>Customer Journey/claim points</w:t>
      </w:r>
    </w:p>
    <w:p w14:paraId="0CEB8709" w14:textId="3BE7714D" w:rsidR="00300FF9" w:rsidRDefault="00300FF9" w:rsidP="00300FF9">
      <w:pPr>
        <w:spacing w:after="160" w:line="259" w:lineRule="auto"/>
        <w:jc w:val="both"/>
        <w:rPr>
          <w:rFonts w:ascii="Arial" w:hAnsi="Arial" w:cs="Arial"/>
          <w:b/>
          <w:sz w:val="22"/>
          <w:szCs w:val="22"/>
        </w:rPr>
      </w:pPr>
    </w:p>
    <w:bookmarkStart w:id="4" w:name="_MON_1692706459"/>
    <w:bookmarkEnd w:id="4"/>
    <w:p w14:paraId="38F263C6" w14:textId="672FC04B" w:rsidR="00300FF9" w:rsidRPr="00300FF9" w:rsidRDefault="00300FF9" w:rsidP="00300FF9">
      <w:pPr>
        <w:spacing w:after="160" w:line="259" w:lineRule="auto"/>
        <w:jc w:val="both"/>
        <w:rPr>
          <w:rFonts w:ascii="Arial" w:hAnsi="Arial" w:cs="Arial"/>
          <w:b/>
          <w:sz w:val="22"/>
          <w:szCs w:val="22"/>
        </w:rPr>
      </w:pPr>
      <w:r>
        <w:rPr>
          <w:rFonts w:ascii="Arial" w:hAnsi="Arial" w:cs="Arial"/>
          <w:b/>
          <w:sz w:val="22"/>
          <w:szCs w:val="22"/>
        </w:rPr>
        <w:object w:dxaOrig="1508" w:dyaOrig="983" w14:anchorId="436E70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5pt;height:49pt" o:ole="">
            <v:imagedata r:id="rId24" o:title=""/>
          </v:shape>
          <o:OLEObject Type="Embed" ProgID="Word.Document.8" ShapeID="_x0000_i1025" DrawAspect="Icon" ObjectID="_1692706563" r:id="rId25">
            <o:FieldCodes>\s</o:FieldCodes>
          </o:OLEObject>
        </w:object>
      </w:r>
      <w:bookmarkStart w:id="5" w:name="_MON_1692706490"/>
      <w:bookmarkEnd w:id="5"/>
      <w:r>
        <w:rPr>
          <w:rFonts w:ascii="Arial" w:hAnsi="Arial" w:cs="Arial"/>
          <w:b/>
          <w:sz w:val="22"/>
          <w:szCs w:val="22"/>
        </w:rPr>
        <w:object w:dxaOrig="1508" w:dyaOrig="983" w14:anchorId="65A4E140">
          <v:shape id="_x0000_i1026" type="#_x0000_t75" style="width:75.5pt;height:49pt" o:ole="">
            <v:imagedata r:id="rId26" o:title=""/>
          </v:shape>
          <o:OLEObject Type="Embed" ProgID="Word.Document.8" ShapeID="_x0000_i1026" DrawAspect="Icon" ObjectID="_1692706564" r:id="rId27">
            <o:FieldCodes>\s</o:FieldCodes>
          </o:OLEObject>
        </w:object>
      </w:r>
      <w:bookmarkStart w:id="6" w:name="_MON_1692706521"/>
      <w:bookmarkEnd w:id="6"/>
      <w:r>
        <w:rPr>
          <w:rFonts w:ascii="Arial" w:hAnsi="Arial" w:cs="Arial"/>
          <w:b/>
          <w:sz w:val="22"/>
          <w:szCs w:val="22"/>
        </w:rPr>
        <w:object w:dxaOrig="1508" w:dyaOrig="983" w14:anchorId="26C04B51">
          <v:shape id="_x0000_i1027" type="#_x0000_t75" style="width:75.5pt;height:49pt" o:ole="">
            <v:imagedata r:id="rId28" o:title=""/>
          </v:shape>
          <o:OLEObject Type="Embed" ProgID="Word.Document.12" ShapeID="_x0000_i1027" DrawAspect="Icon" ObjectID="_1692706565" r:id="rId29">
            <o:FieldCodes>\s</o:FieldCodes>
          </o:OLEObject>
        </w:object>
      </w:r>
      <w:bookmarkStart w:id="7" w:name="_MON_1692706544"/>
      <w:bookmarkEnd w:id="7"/>
      <w:r>
        <w:rPr>
          <w:rFonts w:ascii="Arial" w:hAnsi="Arial" w:cs="Arial"/>
          <w:b/>
          <w:sz w:val="22"/>
          <w:szCs w:val="22"/>
        </w:rPr>
        <w:object w:dxaOrig="1508" w:dyaOrig="983" w14:anchorId="2DF0FA01">
          <v:shape id="_x0000_i1028" type="#_x0000_t75" style="width:75.5pt;height:49pt" o:ole="">
            <v:imagedata r:id="rId30" o:title=""/>
          </v:shape>
          <o:OLEObject Type="Embed" ProgID="Word.Document.12" ShapeID="_x0000_i1028" DrawAspect="Icon" ObjectID="_1692706566" r:id="rId31">
            <o:FieldCodes>\s</o:FieldCodes>
          </o:OLEObject>
        </w:object>
      </w:r>
    </w:p>
    <w:sectPr w:rsidR="00300FF9" w:rsidRPr="00300FF9" w:rsidSect="00B57213">
      <w:headerReference w:type="default" r:id="rId32"/>
      <w:footerReference w:type="default" r:id="rId33"/>
      <w:headerReference w:type="first" r:id="rId34"/>
      <w:pgSz w:w="11906" w:h="16838"/>
      <w:pgMar w:top="1440" w:right="1440" w:bottom="1440" w:left="1440" w:header="1020"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2DB5BE" w14:textId="77777777" w:rsidR="008F33E9" w:rsidRDefault="008F33E9" w:rsidP="002C2621">
      <w:r>
        <w:separator/>
      </w:r>
    </w:p>
  </w:endnote>
  <w:endnote w:type="continuationSeparator" w:id="0">
    <w:p w14:paraId="02B898C6" w14:textId="77777777" w:rsidR="008F33E9" w:rsidRDefault="008F33E9" w:rsidP="002C2621">
      <w:r>
        <w:continuationSeparator/>
      </w:r>
    </w:p>
  </w:endnote>
  <w:endnote w:type="continuationNotice" w:id="1">
    <w:p w14:paraId="13D6E415" w14:textId="77777777" w:rsidR="008F33E9" w:rsidRDefault="008F33E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2AFF" w:usb1="4000ACF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02874D" w14:textId="184139E1" w:rsidR="005767F8" w:rsidRDefault="005767F8" w:rsidP="004B490A">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FE617C" w14:textId="77777777" w:rsidR="008F33E9" w:rsidRDefault="008F33E9" w:rsidP="002C2621">
      <w:r>
        <w:separator/>
      </w:r>
    </w:p>
  </w:footnote>
  <w:footnote w:type="continuationSeparator" w:id="0">
    <w:p w14:paraId="662ECFB8" w14:textId="77777777" w:rsidR="008F33E9" w:rsidRDefault="008F33E9" w:rsidP="002C2621">
      <w:r>
        <w:continuationSeparator/>
      </w:r>
    </w:p>
  </w:footnote>
  <w:footnote w:type="continuationNotice" w:id="1">
    <w:p w14:paraId="3731E30D" w14:textId="77777777" w:rsidR="008F33E9" w:rsidRDefault="008F33E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7198D" w14:textId="63F2019C" w:rsidR="005767F8" w:rsidRDefault="00300FF9" w:rsidP="002C2621">
    <w:pPr>
      <w:pStyle w:val="Header"/>
      <w:tabs>
        <w:tab w:val="clear" w:pos="9026"/>
        <w:tab w:val="left" w:pos="8280"/>
      </w:tabs>
    </w:pPr>
    <w:sdt>
      <w:sdtPr>
        <w:id w:val="-1662462062"/>
        <w:docPartObj>
          <w:docPartGallery w:val="Watermarks"/>
          <w:docPartUnique/>
        </w:docPartObj>
      </w:sdtPr>
      <w:sdtEndPr/>
      <w:sdtContent>
        <w:r>
          <w:rPr>
            <w:noProof/>
          </w:rPr>
          <w:pict w14:anchorId="6E25D88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4097" type="#_x0000_t136" style="position:absolute;margin-left:0;margin-top:0;width:412.4pt;height:247.45pt;rotation:315;z-index:-251658240;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5767F8">
      <w:rPr>
        <w:noProof/>
        <w:color w:val="2B579A"/>
        <w:shd w:val="clear" w:color="auto" w:fill="E6E6E6"/>
      </w:rPr>
      <mc:AlternateContent>
        <mc:Choice Requires="wps">
          <w:drawing>
            <wp:anchor distT="0" distB="0" distL="114300" distR="114300" simplePos="0" relativeHeight="251657216" behindDoc="0" locked="0" layoutInCell="0" allowOverlap="1" wp14:anchorId="70FE21C9" wp14:editId="5BB271D5">
              <wp:simplePos x="0" y="0"/>
              <wp:positionH relativeFrom="page">
                <wp:posOffset>0</wp:posOffset>
              </wp:positionH>
              <wp:positionV relativeFrom="page">
                <wp:posOffset>190500</wp:posOffset>
              </wp:positionV>
              <wp:extent cx="7560310" cy="266700"/>
              <wp:effectExtent l="0" t="0" r="0" b="0"/>
              <wp:wrapNone/>
              <wp:docPr id="1" name="MSIPCM743e4992993564a181c51059" descr="{&quot;HashCode&quot;:1269579689,&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F93C0C1" w14:textId="59E047A5" w:rsidR="005767F8" w:rsidRPr="00B57753" w:rsidRDefault="005767F8" w:rsidP="00B57753">
                          <w:pPr>
                            <w:rPr>
                              <w:rFonts w:cs="Calibri"/>
                              <w:color w:val="000000"/>
                            </w:rPr>
                          </w:pPr>
                        </w:p>
                      </w:txbxContent>
                    </wps:txbx>
                    <wps:bodyPr rot="0" spcFirstLastPara="0" vertOverflow="overflow" horzOverflow="overflow" vert="horz" wrap="square" lIns="254000" tIns="0" rIns="91440" bIns="0" numCol="1" spcCol="0" rtlCol="0" fromWordArt="0" anchor="t" anchorCtr="0" forceAA="0" compatLnSpc="1">
                      <a:prstTxWarp prst="textNoShape">
                        <a:avLst/>
                      </a:prstTxWarp>
                      <a:noAutofit/>
                    </wps:bodyPr>
                  </wps:wsp>
                </a:graphicData>
              </a:graphic>
            </wp:anchor>
          </w:drawing>
        </mc:Choice>
        <mc:Fallback>
          <w:pict>
            <v:shapetype w14:anchorId="70FE21C9" id="_x0000_t202" coordsize="21600,21600" o:spt="202" path="m,l,21600r21600,l21600,xe">
              <v:stroke joinstyle="miter"/>
              <v:path gradientshapeok="t" o:connecttype="rect"/>
            </v:shapetype>
            <v:shape id="MSIPCM743e4992993564a181c51059" o:spid="_x0000_s1026" type="#_x0000_t202" alt="{&quot;HashCode&quot;:1269579689,&quot;Height&quot;:841.0,&quot;Width&quot;:595.0,&quot;Placement&quot;:&quot;Header&quot;,&quot;Index&quot;:&quot;Primary&quot;,&quot;Section&quot;:1,&quot;Top&quot;:0.0,&quot;Left&quot;:0.0}" style="position:absolute;margin-left:0;margin-top:15pt;width:595.3pt;height:21pt;z-index:25165721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" o:allowincell="f" filled="f" stroked="f" strokeweight=".5pt">
              <v:textbox inset="20pt,0,,0">
                <w:txbxContent>
                  <w:p w14:paraId="1F93C0C1" w14:textId="59E047A5" w:rsidR="005767F8" w:rsidRPr="00B57753" w:rsidRDefault="005767F8" w:rsidP="00B57753">
                    <w:pPr>
                      <w:rPr>
                        <w:rFonts w:cs="Calibri"/>
                        <w:color w:val="000000"/>
                      </w:rPr>
                    </w:pPr>
                  </w:p>
                </w:txbxContent>
              </v:textbox>
              <w10:wrap anchorx="page" anchory="page"/>
            </v:shape>
          </w:pict>
        </mc:Fallback>
      </mc:AlternateContent>
    </w:r>
    <w:r w:rsidR="005767F8">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5E6719" w14:textId="21CBF8FA" w:rsidR="006D06BD" w:rsidRDefault="00B57213">
    <w:pPr>
      <w:pStyle w:val="Header"/>
    </w:pPr>
    <w:r>
      <w:rPr>
        <w:noProof/>
      </w:rPr>
      <w:drawing>
        <wp:inline distT="0" distB="0" distL="0" distR="0" wp14:anchorId="291B546E" wp14:editId="62308CCE">
          <wp:extent cx="6114462" cy="608330"/>
          <wp:effectExtent l="0" t="0" r="635"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
                    <a:extLst>
                      <a:ext uri="{28A0092B-C50C-407E-A947-70E740481C1C}">
                        <a14:useLocalDpi xmlns:a14="http://schemas.microsoft.com/office/drawing/2010/main" val="0"/>
                      </a:ext>
                    </a:extLst>
                  </a:blip>
                  <a:stretch>
                    <a:fillRect/>
                  </a:stretch>
                </pic:blipFill>
                <pic:spPr>
                  <a:xfrm>
                    <a:off x="0" y="0"/>
                    <a:ext cx="6118431" cy="60872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3"/>
    <w:multiLevelType w:val="multilevel"/>
    <w:tmpl w:val="71CAE116"/>
    <w:lvl w:ilvl="0">
      <w:start w:val="1"/>
      <w:numFmt w:val="decimal"/>
      <w:lvlRestart w:val="0"/>
      <w:pStyle w:val="SchdLevel1Heading"/>
      <w:isLgl/>
      <w:lvlText w:val="%1"/>
      <w:lvlJc w:val="left"/>
      <w:pPr>
        <w:tabs>
          <w:tab w:val="num" w:pos="720"/>
        </w:tabs>
        <w:ind w:left="720" w:hanging="720"/>
      </w:pPr>
      <w:rPr>
        <w:rFonts w:ascii="Arial" w:hAnsi="Arial" w:cs="Times New Roman" w:hint="default"/>
        <w:b/>
        <w:i w:val="0"/>
        <w:u w:val="none"/>
      </w:rPr>
    </w:lvl>
    <w:lvl w:ilvl="1">
      <w:start w:val="1"/>
      <w:numFmt w:val="decimal"/>
      <w:pStyle w:val="SchdLevel2"/>
      <w:isLgl/>
      <w:lvlText w:val="%1.%2"/>
      <w:lvlJc w:val="left"/>
      <w:pPr>
        <w:tabs>
          <w:tab w:val="num" w:pos="720"/>
        </w:tabs>
        <w:ind w:left="720" w:hanging="720"/>
      </w:pPr>
      <w:rPr>
        <w:rFonts w:ascii="Arial" w:hAnsi="Arial" w:cs="Times New Roman" w:hint="default"/>
        <w:b w:val="0"/>
        <w:i w:val="0"/>
      </w:rPr>
    </w:lvl>
    <w:lvl w:ilvl="2">
      <w:start w:val="1"/>
      <w:numFmt w:val="lowerLetter"/>
      <w:pStyle w:val="SchdLevel3"/>
      <w:lvlText w:val="(%3)"/>
      <w:lvlJc w:val="left"/>
      <w:pPr>
        <w:tabs>
          <w:tab w:val="num" w:pos="1440"/>
        </w:tabs>
        <w:ind w:left="1440" w:hanging="720"/>
      </w:pPr>
      <w:rPr>
        <w:rFonts w:ascii="Arial" w:hAnsi="Arial" w:cs="Times New Roman" w:hint="default"/>
      </w:rPr>
    </w:lvl>
    <w:lvl w:ilvl="3">
      <w:start w:val="1"/>
      <w:numFmt w:val="lowerRoman"/>
      <w:pStyle w:val="SchdLevel4"/>
      <w:lvlText w:val="(%4)"/>
      <w:lvlJc w:val="left"/>
      <w:pPr>
        <w:tabs>
          <w:tab w:val="num" w:pos="2160"/>
        </w:tabs>
        <w:ind w:left="2160" w:hanging="720"/>
      </w:pPr>
      <w:rPr>
        <w:rFonts w:ascii="Arial" w:hAnsi="Arial" w:cs="Times New Roman" w:hint="default"/>
      </w:rPr>
    </w:lvl>
    <w:lvl w:ilvl="4">
      <w:start w:val="1"/>
      <w:numFmt w:val="upperLetter"/>
      <w:pStyle w:val="SchdLevel5"/>
      <w:lvlText w:val="(%5)"/>
      <w:lvlJc w:val="left"/>
      <w:pPr>
        <w:tabs>
          <w:tab w:val="num" w:pos="2880"/>
        </w:tabs>
        <w:ind w:left="2880" w:hanging="720"/>
      </w:pPr>
      <w:rPr>
        <w:rFonts w:ascii="Arial" w:hAnsi="Arial" w:cs="Times New Roman" w:hint="default"/>
      </w:rPr>
    </w:lvl>
    <w:lvl w:ilvl="5">
      <w:start w:val="1"/>
      <w:numFmt w:val="decimal"/>
      <w:pStyle w:val="SchdLevel6"/>
      <w:lvlText w:val="%6)"/>
      <w:lvlJc w:val="left"/>
      <w:pPr>
        <w:tabs>
          <w:tab w:val="num" w:pos="3600"/>
        </w:tabs>
        <w:ind w:left="3600" w:hanging="720"/>
      </w:pPr>
      <w:rPr>
        <w:rFonts w:ascii="Arial" w:hAnsi="Arial" w:cs="Times New Roman" w:hint="default"/>
      </w:rPr>
    </w:lvl>
    <w:lvl w:ilvl="6">
      <w:start w:val="1"/>
      <w:numFmt w:val="lowerLetter"/>
      <w:pStyle w:val="SchdLevel7"/>
      <w:lvlText w:val="%7)"/>
      <w:lvlJc w:val="left"/>
      <w:pPr>
        <w:tabs>
          <w:tab w:val="num" w:pos="4320"/>
        </w:tabs>
        <w:ind w:left="4320" w:hanging="720"/>
      </w:pPr>
      <w:rPr>
        <w:rFonts w:ascii="Arial" w:hAnsi="Arial" w:cs="Times New Roman" w:hint="default"/>
      </w:rPr>
    </w:lvl>
    <w:lvl w:ilvl="7">
      <w:start w:val="1"/>
      <w:numFmt w:val="lowerRoman"/>
      <w:pStyle w:val="SchdLevel8"/>
      <w:lvlText w:val="%8)"/>
      <w:lvlJc w:val="left"/>
      <w:pPr>
        <w:tabs>
          <w:tab w:val="num" w:pos="5040"/>
        </w:tabs>
        <w:ind w:left="5040" w:hanging="720"/>
      </w:pPr>
      <w:rPr>
        <w:rFonts w:ascii="Arial" w:hAnsi="Arial" w:cs="Times New Roman" w:hint="default"/>
      </w:rPr>
    </w:lvl>
    <w:lvl w:ilvl="8">
      <w:start w:val="1"/>
      <w:numFmt w:val="none"/>
      <w:suff w:val="nothing"/>
      <w:lvlText w:val=""/>
      <w:lvlJc w:val="left"/>
      <w:pPr>
        <w:ind w:left="5760" w:hanging="720"/>
      </w:pPr>
      <w:rPr>
        <w:rFonts w:cs="Times New Roman" w:hint="eastAsia"/>
      </w:rPr>
    </w:lvl>
  </w:abstractNum>
  <w:abstractNum w:abstractNumId="1" w15:restartNumberingAfterBreak="0">
    <w:nsid w:val="01036F7D"/>
    <w:multiLevelType w:val="hybridMultilevel"/>
    <w:tmpl w:val="FFFFFFFF"/>
    <w:lvl w:ilvl="0" w:tplc="C3E23AE8">
      <w:start w:val="1"/>
      <w:numFmt w:val="bullet"/>
      <w:lvlText w:val="·"/>
      <w:lvlJc w:val="left"/>
      <w:pPr>
        <w:ind w:left="720" w:hanging="360"/>
      </w:pPr>
      <w:rPr>
        <w:rFonts w:ascii="Symbol" w:hAnsi="Symbol" w:hint="default"/>
      </w:rPr>
    </w:lvl>
    <w:lvl w:ilvl="1" w:tplc="2536079A">
      <w:start w:val="1"/>
      <w:numFmt w:val="bullet"/>
      <w:lvlText w:val="o"/>
      <w:lvlJc w:val="left"/>
      <w:pPr>
        <w:ind w:left="1440" w:hanging="360"/>
      </w:pPr>
      <w:rPr>
        <w:rFonts w:ascii="Courier New" w:hAnsi="Courier New" w:hint="default"/>
      </w:rPr>
    </w:lvl>
    <w:lvl w:ilvl="2" w:tplc="18F4A702">
      <w:start w:val="1"/>
      <w:numFmt w:val="bullet"/>
      <w:lvlText w:val=""/>
      <w:lvlJc w:val="left"/>
      <w:pPr>
        <w:ind w:left="2160" w:hanging="360"/>
      </w:pPr>
      <w:rPr>
        <w:rFonts w:ascii="Wingdings" w:hAnsi="Wingdings" w:hint="default"/>
      </w:rPr>
    </w:lvl>
    <w:lvl w:ilvl="3" w:tplc="8C3E9304">
      <w:start w:val="1"/>
      <w:numFmt w:val="bullet"/>
      <w:lvlText w:val=""/>
      <w:lvlJc w:val="left"/>
      <w:pPr>
        <w:ind w:left="2880" w:hanging="360"/>
      </w:pPr>
      <w:rPr>
        <w:rFonts w:ascii="Symbol" w:hAnsi="Symbol" w:hint="default"/>
      </w:rPr>
    </w:lvl>
    <w:lvl w:ilvl="4" w:tplc="9EF45D74">
      <w:start w:val="1"/>
      <w:numFmt w:val="bullet"/>
      <w:lvlText w:val="o"/>
      <w:lvlJc w:val="left"/>
      <w:pPr>
        <w:ind w:left="3600" w:hanging="360"/>
      </w:pPr>
      <w:rPr>
        <w:rFonts w:ascii="Courier New" w:hAnsi="Courier New" w:hint="default"/>
      </w:rPr>
    </w:lvl>
    <w:lvl w:ilvl="5" w:tplc="81341C5E">
      <w:start w:val="1"/>
      <w:numFmt w:val="bullet"/>
      <w:lvlText w:val=""/>
      <w:lvlJc w:val="left"/>
      <w:pPr>
        <w:ind w:left="4320" w:hanging="360"/>
      </w:pPr>
      <w:rPr>
        <w:rFonts w:ascii="Wingdings" w:hAnsi="Wingdings" w:hint="default"/>
      </w:rPr>
    </w:lvl>
    <w:lvl w:ilvl="6" w:tplc="8E54B0D4">
      <w:start w:val="1"/>
      <w:numFmt w:val="bullet"/>
      <w:lvlText w:val=""/>
      <w:lvlJc w:val="left"/>
      <w:pPr>
        <w:ind w:left="5040" w:hanging="360"/>
      </w:pPr>
      <w:rPr>
        <w:rFonts w:ascii="Symbol" w:hAnsi="Symbol" w:hint="default"/>
      </w:rPr>
    </w:lvl>
    <w:lvl w:ilvl="7" w:tplc="3CDE86C8">
      <w:start w:val="1"/>
      <w:numFmt w:val="bullet"/>
      <w:lvlText w:val="o"/>
      <w:lvlJc w:val="left"/>
      <w:pPr>
        <w:ind w:left="5760" w:hanging="360"/>
      </w:pPr>
      <w:rPr>
        <w:rFonts w:ascii="Courier New" w:hAnsi="Courier New" w:hint="default"/>
      </w:rPr>
    </w:lvl>
    <w:lvl w:ilvl="8" w:tplc="2820A928">
      <w:start w:val="1"/>
      <w:numFmt w:val="bullet"/>
      <w:lvlText w:val=""/>
      <w:lvlJc w:val="left"/>
      <w:pPr>
        <w:ind w:left="6480" w:hanging="360"/>
      </w:pPr>
      <w:rPr>
        <w:rFonts w:ascii="Wingdings" w:hAnsi="Wingdings" w:hint="default"/>
      </w:rPr>
    </w:lvl>
  </w:abstractNum>
  <w:abstractNum w:abstractNumId="2" w15:restartNumberingAfterBreak="0">
    <w:nsid w:val="02175761"/>
    <w:multiLevelType w:val="hybridMultilevel"/>
    <w:tmpl w:val="FFFFFFFF"/>
    <w:lvl w:ilvl="0" w:tplc="CB7ABD00">
      <w:start w:val="1"/>
      <w:numFmt w:val="bullet"/>
      <w:lvlText w:val=""/>
      <w:lvlJc w:val="left"/>
      <w:pPr>
        <w:ind w:left="720" w:hanging="360"/>
      </w:pPr>
      <w:rPr>
        <w:rFonts w:ascii="Symbol" w:hAnsi="Symbol" w:hint="default"/>
      </w:rPr>
    </w:lvl>
    <w:lvl w:ilvl="1" w:tplc="478056CA">
      <w:start w:val="1"/>
      <w:numFmt w:val="bullet"/>
      <w:lvlText w:val="o"/>
      <w:lvlJc w:val="left"/>
      <w:pPr>
        <w:ind w:left="1440" w:hanging="360"/>
      </w:pPr>
      <w:rPr>
        <w:rFonts w:ascii="Courier New" w:hAnsi="Courier New" w:hint="default"/>
      </w:rPr>
    </w:lvl>
    <w:lvl w:ilvl="2" w:tplc="E9E0DA4E">
      <w:start w:val="1"/>
      <w:numFmt w:val="bullet"/>
      <w:lvlText w:val=""/>
      <w:lvlJc w:val="left"/>
      <w:pPr>
        <w:ind w:left="2160" w:hanging="360"/>
      </w:pPr>
      <w:rPr>
        <w:rFonts w:ascii="Wingdings" w:hAnsi="Wingdings" w:hint="default"/>
      </w:rPr>
    </w:lvl>
    <w:lvl w:ilvl="3" w:tplc="87D6B7B8">
      <w:start w:val="1"/>
      <w:numFmt w:val="bullet"/>
      <w:lvlText w:val=""/>
      <w:lvlJc w:val="left"/>
      <w:pPr>
        <w:ind w:left="2880" w:hanging="360"/>
      </w:pPr>
      <w:rPr>
        <w:rFonts w:ascii="Symbol" w:hAnsi="Symbol" w:hint="default"/>
      </w:rPr>
    </w:lvl>
    <w:lvl w:ilvl="4" w:tplc="9A60CD7C">
      <w:start w:val="1"/>
      <w:numFmt w:val="bullet"/>
      <w:lvlText w:val="o"/>
      <w:lvlJc w:val="left"/>
      <w:pPr>
        <w:ind w:left="3600" w:hanging="360"/>
      </w:pPr>
      <w:rPr>
        <w:rFonts w:ascii="Courier New" w:hAnsi="Courier New" w:hint="default"/>
      </w:rPr>
    </w:lvl>
    <w:lvl w:ilvl="5" w:tplc="A84CEB7E">
      <w:start w:val="1"/>
      <w:numFmt w:val="bullet"/>
      <w:lvlText w:val=""/>
      <w:lvlJc w:val="left"/>
      <w:pPr>
        <w:ind w:left="4320" w:hanging="360"/>
      </w:pPr>
      <w:rPr>
        <w:rFonts w:ascii="Wingdings" w:hAnsi="Wingdings" w:hint="default"/>
      </w:rPr>
    </w:lvl>
    <w:lvl w:ilvl="6" w:tplc="C6F8AEF4">
      <w:start w:val="1"/>
      <w:numFmt w:val="bullet"/>
      <w:lvlText w:val=""/>
      <w:lvlJc w:val="left"/>
      <w:pPr>
        <w:ind w:left="5040" w:hanging="360"/>
      </w:pPr>
      <w:rPr>
        <w:rFonts w:ascii="Symbol" w:hAnsi="Symbol" w:hint="default"/>
      </w:rPr>
    </w:lvl>
    <w:lvl w:ilvl="7" w:tplc="4256675E">
      <w:start w:val="1"/>
      <w:numFmt w:val="bullet"/>
      <w:lvlText w:val="o"/>
      <w:lvlJc w:val="left"/>
      <w:pPr>
        <w:ind w:left="5760" w:hanging="360"/>
      </w:pPr>
      <w:rPr>
        <w:rFonts w:ascii="Courier New" w:hAnsi="Courier New" w:hint="default"/>
      </w:rPr>
    </w:lvl>
    <w:lvl w:ilvl="8" w:tplc="EB84D85C">
      <w:start w:val="1"/>
      <w:numFmt w:val="bullet"/>
      <w:lvlText w:val=""/>
      <w:lvlJc w:val="left"/>
      <w:pPr>
        <w:ind w:left="6480" w:hanging="360"/>
      </w:pPr>
      <w:rPr>
        <w:rFonts w:ascii="Wingdings" w:hAnsi="Wingdings" w:hint="default"/>
      </w:rPr>
    </w:lvl>
  </w:abstractNum>
  <w:abstractNum w:abstractNumId="3" w15:restartNumberingAfterBreak="0">
    <w:nsid w:val="039928FB"/>
    <w:multiLevelType w:val="hybridMultilevel"/>
    <w:tmpl w:val="9C889DA0"/>
    <w:lvl w:ilvl="0" w:tplc="DDDA77E4">
      <w:numFmt w:val="bullet"/>
      <w:lvlText w:val="•"/>
      <w:lvlJc w:val="left"/>
      <w:pPr>
        <w:ind w:left="1080" w:hanging="720"/>
      </w:pPr>
      <w:rPr>
        <w:rFonts w:ascii="Arial" w:eastAsia="Arial"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65651DF"/>
    <w:multiLevelType w:val="hybridMultilevel"/>
    <w:tmpl w:val="4AEA5AA2"/>
    <w:lvl w:ilvl="0" w:tplc="768A1242">
      <w:start w:val="1"/>
      <w:numFmt w:val="decimal"/>
      <w:lvlText w:val="%1."/>
      <w:lvlJc w:val="left"/>
      <w:pPr>
        <w:ind w:left="720" w:hanging="360"/>
      </w:pPr>
    </w:lvl>
    <w:lvl w:ilvl="1" w:tplc="DEF4F650">
      <w:start w:val="1"/>
      <w:numFmt w:val="lowerLetter"/>
      <w:lvlText w:val="%2."/>
      <w:lvlJc w:val="left"/>
      <w:pPr>
        <w:ind w:left="1440" w:hanging="360"/>
      </w:pPr>
    </w:lvl>
    <w:lvl w:ilvl="2" w:tplc="FDE4CF7C">
      <w:start w:val="1"/>
      <w:numFmt w:val="lowerRoman"/>
      <w:lvlText w:val="%3."/>
      <w:lvlJc w:val="right"/>
      <w:pPr>
        <w:ind w:left="2160" w:hanging="180"/>
      </w:pPr>
    </w:lvl>
    <w:lvl w:ilvl="3" w:tplc="6BFE856E">
      <w:start w:val="1"/>
      <w:numFmt w:val="decimal"/>
      <w:lvlText w:val="%4."/>
      <w:lvlJc w:val="left"/>
      <w:pPr>
        <w:ind w:left="2880" w:hanging="360"/>
      </w:pPr>
    </w:lvl>
    <w:lvl w:ilvl="4" w:tplc="72E66CC6">
      <w:start w:val="1"/>
      <w:numFmt w:val="lowerLetter"/>
      <w:lvlText w:val="%5."/>
      <w:lvlJc w:val="left"/>
      <w:pPr>
        <w:ind w:left="3600" w:hanging="360"/>
      </w:pPr>
    </w:lvl>
    <w:lvl w:ilvl="5" w:tplc="83AE5204">
      <w:start w:val="1"/>
      <w:numFmt w:val="lowerRoman"/>
      <w:lvlText w:val="%6."/>
      <w:lvlJc w:val="right"/>
      <w:pPr>
        <w:ind w:left="4320" w:hanging="180"/>
      </w:pPr>
    </w:lvl>
    <w:lvl w:ilvl="6" w:tplc="F03CBC46">
      <w:start w:val="1"/>
      <w:numFmt w:val="decimal"/>
      <w:lvlText w:val="%7."/>
      <w:lvlJc w:val="left"/>
      <w:pPr>
        <w:ind w:left="5040" w:hanging="360"/>
      </w:pPr>
    </w:lvl>
    <w:lvl w:ilvl="7" w:tplc="6F48A11E">
      <w:start w:val="1"/>
      <w:numFmt w:val="lowerLetter"/>
      <w:lvlText w:val="%8."/>
      <w:lvlJc w:val="left"/>
      <w:pPr>
        <w:ind w:left="5760" w:hanging="360"/>
      </w:pPr>
    </w:lvl>
    <w:lvl w:ilvl="8" w:tplc="69904CE6">
      <w:start w:val="1"/>
      <w:numFmt w:val="lowerRoman"/>
      <w:lvlText w:val="%9."/>
      <w:lvlJc w:val="right"/>
      <w:pPr>
        <w:ind w:left="6480" w:hanging="180"/>
      </w:pPr>
    </w:lvl>
  </w:abstractNum>
  <w:abstractNum w:abstractNumId="5" w15:restartNumberingAfterBreak="0">
    <w:nsid w:val="0F333E28"/>
    <w:multiLevelType w:val="multilevel"/>
    <w:tmpl w:val="B34A8B4A"/>
    <w:styleLink w:val="111111"/>
    <w:lvl w:ilvl="0">
      <w:start w:val="2"/>
      <w:numFmt w:val="decimal"/>
      <w:lvlText w:val="%1."/>
      <w:lvlJc w:val="left"/>
      <w:pPr>
        <w:ind w:left="360" w:hanging="360"/>
      </w:pPr>
      <w:rPr>
        <w:rFonts w:hint="default"/>
      </w:rPr>
    </w:lvl>
    <w:lvl w:ilvl="1">
      <w:start w:val="2"/>
      <w:numFmt w:val="decimal"/>
      <w:isLgl/>
      <w:lvlText w:val="%1.%2"/>
      <w:lvlJc w:val="left"/>
      <w:pPr>
        <w:ind w:left="795" w:hanging="795"/>
      </w:pPr>
      <w:rPr>
        <w:rFonts w:hint="default"/>
        <w:b/>
        <w:color w:val="auto"/>
      </w:rPr>
    </w:lvl>
    <w:lvl w:ilvl="2">
      <w:start w:val="1"/>
      <w:numFmt w:val="decimal"/>
      <w:isLgl/>
      <w:lvlText w:val="%1.%2.%3"/>
      <w:lvlJc w:val="left"/>
      <w:pPr>
        <w:ind w:left="795" w:hanging="795"/>
      </w:pPr>
      <w:rPr>
        <w:rFonts w:hint="default"/>
        <w:b/>
        <w:color w:val="auto"/>
      </w:rPr>
    </w:lvl>
    <w:lvl w:ilvl="3">
      <w:start w:val="1"/>
      <w:numFmt w:val="decimal"/>
      <w:isLgl/>
      <w:lvlText w:val="%1.%2.%3.%4"/>
      <w:lvlJc w:val="left"/>
      <w:pPr>
        <w:ind w:left="795" w:hanging="795"/>
      </w:pPr>
      <w:rPr>
        <w:rFonts w:hint="default"/>
        <w:b/>
        <w:color w:val="auto"/>
      </w:rPr>
    </w:lvl>
    <w:lvl w:ilvl="4">
      <w:start w:val="1"/>
      <w:numFmt w:val="decimal"/>
      <w:isLgl/>
      <w:lvlText w:val="%1.%2.%3.%4.%5"/>
      <w:lvlJc w:val="left"/>
      <w:pPr>
        <w:ind w:left="1080" w:hanging="1080"/>
      </w:pPr>
      <w:rPr>
        <w:rFonts w:hint="default"/>
        <w:b/>
        <w:color w:val="auto"/>
      </w:rPr>
    </w:lvl>
    <w:lvl w:ilvl="5">
      <w:start w:val="1"/>
      <w:numFmt w:val="decimal"/>
      <w:isLgl/>
      <w:lvlText w:val="%1.%2.%3.%4.%5.%6"/>
      <w:lvlJc w:val="left"/>
      <w:pPr>
        <w:ind w:left="1080" w:hanging="1080"/>
      </w:pPr>
      <w:rPr>
        <w:rFonts w:hint="default"/>
        <w:b/>
        <w:color w:val="auto"/>
      </w:rPr>
    </w:lvl>
    <w:lvl w:ilvl="6">
      <w:start w:val="1"/>
      <w:numFmt w:val="decimal"/>
      <w:isLgl/>
      <w:lvlText w:val="%1.%2.%3.%4.%5.%6.%7"/>
      <w:lvlJc w:val="left"/>
      <w:pPr>
        <w:ind w:left="1440" w:hanging="1440"/>
      </w:pPr>
      <w:rPr>
        <w:rFonts w:hint="default"/>
        <w:b/>
        <w:color w:val="auto"/>
      </w:rPr>
    </w:lvl>
    <w:lvl w:ilvl="7">
      <w:start w:val="1"/>
      <w:numFmt w:val="decimal"/>
      <w:isLgl/>
      <w:lvlText w:val="%1.%2.%3.%4.%5.%6.%7.%8"/>
      <w:lvlJc w:val="left"/>
      <w:pPr>
        <w:ind w:left="1440" w:hanging="1440"/>
      </w:pPr>
      <w:rPr>
        <w:rFonts w:hint="default"/>
        <w:b/>
        <w:color w:val="auto"/>
      </w:rPr>
    </w:lvl>
    <w:lvl w:ilvl="8">
      <w:start w:val="1"/>
      <w:numFmt w:val="decimal"/>
      <w:isLgl/>
      <w:lvlText w:val="%1.%2.%3.%4.%5.%6.%7.%8.%9"/>
      <w:lvlJc w:val="left"/>
      <w:pPr>
        <w:ind w:left="1800" w:hanging="1800"/>
      </w:pPr>
      <w:rPr>
        <w:rFonts w:hint="default"/>
        <w:b/>
        <w:color w:val="auto"/>
      </w:rPr>
    </w:lvl>
  </w:abstractNum>
  <w:abstractNum w:abstractNumId="6" w15:restartNumberingAfterBreak="0">
    <w:nsid w:val="106222DA"/>
    <w:multiLevelType w:val="hybridMultilevel"/>
    <w:tmpl w:val="9A2ADE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3252729"/>
    <w:multiLevelType w:val="hybridMultilevel"/>
    <w:tmpl w:val="FE244638"/>
    <w:lvl w:ilvl="0" w:tplc="69428CC0">
      <w:start w:val="1"/>
      <w:numFmt w:val="bullet"/>
      <w:lvlText w:val="·"/>
      <w:lvlJc w:val="left"/>
      <w:pPr>
        <w:ind w:left="720" w:hanging="360"/>
      </w:pPr>
      <w:rPr>
        <w:rFonts w:ascii="Symbol" w:hAnsi="Symbol" w:hint="default"/>
      </w:rPr>
    </w:lvl>
    <w:lvl w:ilvl="1" w:tplc="3E001012">
      <w:start w:val="1"/>
      <w:numFmt w:val="bullet"/>
      <w:lvlText w:val="o"/>
      <w:lvlJc w:val="left"/>
      <w:pPr>
        <w:ind w:left="1440" w:hanging="360"/>
      </w:pPr>
      <w:rPr>
        <w:rFonts w:ascii="Courier New" w:hAnsi="Courier New" w:hint="default"/>
      </w:rPr>
    </w:lvl>
    <w:lvl w:ilvl="2" w:tplc="BF2C71C6">
      <w:start w:val="1"/>
      <w:numFmt w:val="bullet"/>
      <w:lvlText w:val=""/>
      <w:lvlJc w:val="left"/>
      <w:pPr>
        <w:ind w:left="2160" w:hanging="360"/>
      </w:pPr>
      <w:rPr>
        <w:rFonts w:ascii="Wingdings" w:hAnsi="Wingdings" w:hint="default"/>
      </w:rPr>
    </w:lvl>
    <w:lvl w:ilvl="3" w:tplc="26B2C382">
      <w:start w:val="1"/>
      <w:numFmt w:val="bullet"/>
      <w:lvlText w:val=""/>
      <w:lvlJc w:val="left"/>
      <w:pPr>
        <w:ind w:left="2880" w:hanging="360"/>
      </w:pPr>
      <w:rPr>
        <w:rFonts w:ascii="Symbol" w:hAnsi="Symbol" w:hint="default"/>
      </w:rPr>
    </w:lvl>
    <w:lvl w:ilvl="4" w:tplc="0CA0CD5A">
      <w:start w:val="1"/>
      <w:numFmt w:val="bullet"/>
      <w:lvlText w:val="o"/>
      <w:lvlJc w:val="left"/>
      <w:pPr>
        <w:ind w:left="3600" w:hanging="360"/>
      </w:pPr>
      <w:rPr>
        <w:rFonts w:ascii="Courier New" w:hAnsi="Courier New" w:hint="default"/>
      </w:rPr>
    </w:lvl>
    <w:lvl w:ilvl="5" w:tplc="837CCB1C">
      <w:start w:val="1"/>
      <w:numFmt w:val="bullet"/>
      <w:lvlText w:val=""/>
      <w:lvlJc w:val="left"/>
      <w:pPr>
        <w:ind w:left="4320" w:hanging="360"/>
      </w:pPr>
      <w:rPr>
        <w:rFonts w:ascii="Wingdings" w:hAnsi="Wingdings" w:hint="default"/>
      </w:rPr>
    </w:lvl>
    <w:lvl w:ilvl="6" w:tplc="94FE45A4">
      <w:start w:val="1"/>
      <w:numFmt w:val="bullet"/>
      <w:lvlText w:val=""/>
      <w:lvlJc w:val="left"/>
      <w:pPr>
        <w:ind w:left="5040" w:hanging="360"/>
      </w:pPr>
      <w:rPr>
        <w:rFonts w:ascii="Symbol" w:hAnsi="Symbol" w:hint="default"/>
      </w:rPr>
    </w:lvl>
    <w:lvl w:ilvl="7" w:tplc="1FD47A18">
      <w:start w:val="1"/>
      <w:numFmt w:val="bullet"/>
      <w:lvlText w:val="o"/>
      <w:lvlJc w:val="left"/>
      <w:pPr>
        <w:ind w:left="5760" w:hanging="360"/>
      </w:pPr>
      <w:rPr>
        <w:rFonts w:ascii="Courier New" w:hAnsi="Courier New" w:hint="default"/>
      </w:rPr>
    </w:lvl>
    <w:lvl w:ilvl="8" w:tplc="58C02E6E">
      <w:start w:val="1"/>
      <w:numFmt w:val="bullet"/>
      <w:lvlText w:val=""/>
      <w:lvlJc w:val="left"/>
      <w:pPr>
        <w:ind w:left="6480" w:hanging="360"/>
      </w:pPr>
      <w:rPr>
        <w:rFonts w:ascii="Wingdings" w:hAnsi="Wingdings" w:hint="default"/>
      </w:rPr>
    </w:lvl>
  </w:abstractNum>
  <w:abstractNum w:abstractNumId="8" w15:restartNumberingAfterBreak="0">
    <w:nsid w:val="14DD0DCE"/>
    <w:multiLevelType w:val="hybridMultilevel"/>
    <w:tmpl w:val="786648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5E47002"/>
    <w:multiLevelType w:val="hybridMultilevel"/>
    <w:tmpl w:val="BA92F2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67B1F0E"/>
    <w:multiLevelType w:val="hybridMultilevel"/>
    <w:tmpl w:val="2786AFEC"/>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15:restartNumberingAfterBreak="0">
    <w:nsid w:val="18650C9D"/>
    <w:multiLevelType w:val="hybridMultilevel"/>
    <w:tmpl w:val="104ECF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93B0F43"/>
    <w:multiLevelType w:val="multilevel"/>
    <w:tmpl w:val="CC2679AA"/>
    <w:lvl w:ilvl="0">
      <w:start w:val="1"/>
      <w:numFmt w:val="decimal"/>
      <w:lvlText w:val="%1."/>
      <w:lvlJc w:val="left"/>
      <w:pPr>
        <w:ind w:left="720" w:hanging="360"/>
      </w:pPr>
      <w:rPr>
        <w:rFonts w:eastAsia="Calibri" w:hint="default"/>
      </w:rPr>
    </w:lvl>
    <w:lvl w:ilvl="1">
      <w:start w:val="1"/>
      <w:numFmt w:val="decimal"/>
      <w:isLgl/>
      <w:lvlText w:val="%1.%2"/>
      <w:lvlJc w:val="left"/>
      <w:pPr>
        <w:ind w:left="1080" w:hanging="72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1CC60758"/>
    <w:multiLevelType w:val="hybridMultilevel"/>
    <w:tmpl w:val="C094869C"/>
    <w:lvl w:ilvl="0" w:tplc="9B104FF0">
      <w:start w:val="1"/>
      <w:numFmt w:val="bullet"/>
      <w:lvlText w:val=""/>
      <w:lvlJc w:val="left"/>
      <w:pPr>
        <w:ind w:left="720" w:hanging="360"/>
      </w:pPr>
      <w:rPr>
        <w:rFonts w:ascii="Symbol" w:hAnsi="Symbol" w:hint="default"/>
      </w:rPr>
    </w:lvl>
    <w:lvl w:ilvl="1" w:tplc="21448E6E">
      <w:start w:val="1"/>
      <w:numFmt w:val="bullet"/>
      <w:lvlText w:val="o"/>
      <w:lvlJc w:val="left"/>
      <w:pPr>
        <w:ind w:left="1440" w:hanging="360"/>
      </w:pPr>
      <w:rPr>
        <w:rFonts w:ascii="Courier New" w:hAnsi="Courier New" w:hint="default"/>
      </w:rPr>
    </w:lvl>
    <w:lvl w:ilvl="2" w:tplc="B5726292">
      <w:start w:val="1"/>
      <w:numFmt w:val="bullet"/>
      <w:lvlText w:val=""/>
      <w:lvlJc w:val="left"/>
      <w:pPr>
        <w:ind w:left="2160" w:hanging="360"/>
      </w:pPr>
      <w:rPr>
        <w:rFonts w:ascii="Wingdings" w:hAnsi="Wingdings" w:hint="default"/>
      </w:rPr>
    </w:lvl>
    <w:lvl w:ilvl="3" w:tplc="E25A3988">
      <w:start w:val="1"/>
      <w:numFmt w:val="bullet"/>
      <w:lvlText w:val=""/>
      <w:lvlJc w:val="left"/>
      <w:pPr>
        <w:ind w:left="2880" w:hanging="360"/>
      </w:pPr>
      <w:rPr>
        <w:rFonts w:ascii="Symbol" w:hAnsi="Symbol" w:hint="default"/>
      </w:rPr>
    </w:lvl>
    <w:lvl w:ilvl="4" w:tplc="72A80E82">
      <w:start w:val="1"/>
      <w:numFmt w:val="bullet"/>
      <w:lvlText w:val="o"/>
      <w:lvlJc w:val="left"/>
      <w:pPr>
        <w:ind w:left="3600" w:hanging="360"/>
      </w:pPr>
      <w:rPr>
        <w:rFonts w:ascii="Courier New" w:hAnsi="Courier New" w:hint="default"/>
      </w:rPr>
    </w:lvl>
    <w:lvl w:ilvl="5" w:tplc="CF8A5E24">
      <w:start w:val="1"/>
      <w:numFmt w:val="bullet"/>
      <w:lvlText w:val=""/>
      <w:lvlJc w:val="left"/>
      <w:pPr>
        <w:ind w:left="4320" w:hanging="360"/>
      </w:pPr>
      <w:rPr>
        <w:rFonts w:ascii="Wingdings" w:hAnsi="Wingdings" w:hint="default"/>
      </w:rPr>
    </w:lvl>
    <w:lvl w:ilvl="6" w:tplc="FA74E25E">
      <w:start w:val="1"/>
      <w:numFmt w:val="bullet"/>
      <w:lvlText w:val=""/>
      <w:lvlJc w:val="left"/>
      <w:pPr>
        <w:ind w:left="5040" w:hanging="360"/>
      </w:pPr>
      <w:rPr>
        <w:rFonts w:ascii="Symbol" w:hAnsi="Symbol" w:hint="default"/>
      </w:rPr>
    </w:lvl>
    <w:lvl w:ilvl="7" w:tplc="BD9ECF2A">
      <w:start w:val="1"/>
      <w:numFmt w:val="bullet"/>
      <w:lvlText w:val="o"/>
      <w:lvlJc w:val="left"/>
      <w:pPr>
        <w:ind w:left="5760" w:hanging="360"/>
      </w:pPr>
      <w:rPr>
        <w:rFonts w:ascii="Courier New" w:hAnsi="Courier New" w:hint="default"/>
      </w:rPr>
    </w:lvl>
    <w:lvl w:ilvl="8" w:tplc="18B095FC">
      <w:start w:val="1"/>
      <w:numFmt w:val="bullet"/>
      <w:lvlText w:val=""/>
      <w:lvlJc w:val="left"/>
      <w:pPr>
        <w:ind w:left="6480" w:hanging="360"/>
      </w:pPr>
      <w:rPr>
        <w:rFonts w:ascii="Wingdings" w:hAnsi="Wingdings" w:hint="default"/>
      </w:rPr>
    </w:lvl>
  </w:abstractNum>
  <w:abstractNum w:abstractNumId="14" w15:restartNumberingAfterBreak="0">
    <w:nsid w:val="20E47A86"/>
    <w:multiLevelType w:val="hybridMultilevel"/>
    <w:tmpl w:val="FFFFFFFF"/>
    <w:lvl w:ilvl="0" w:tplc="78282ACC">
      <w:start w:val="3"/>
      <w:numFmt w:val="decimal"/>
      <w:lvlText w:val="%1."/>
      <w:lvlJc w:val="left"/>
      <w:pPr>
        <w:ind w:left="720" w:hanging="360"/>
      </w:pPr>
    </w:lvl>
    <w:lvl w:ilvl="1" w:tplc="349E133E">
      <w:start w:val="1"/>
      <w:numFmt w:val="lowerLetter"/>
      <w:lvlText w:val="%2."/>
      <w:lvlJc w:val="left"/>
      <w:pPr>
        <w:ind w:left="1440" w:hanging="360"/>
      </w:pPr>
    </w:lvl>
    <w:lvl w:ilvl="2" w:tplc="943AD80A">
      <w:start w:val="1"/>
      <w:numFmt w:val="lowerRoman"/>
      <w:lvlText w:val="%3."/>
      <w:lvlJc w:val="right"/>
      <w:pPr>
        <w:ind w:left="2160" w:hanging="180"/>
      </w:pPr>
    </w:lvl>
    <w:lvl w:ilvl="3" w:tplc="7C1477C8">
      <w:start w:val="1"/>
      <w:numFmt w:val="decimal"/>
      <w:lvlText w:val="%4."/>
      <w:lvlJc w:val="left"/>
      <w:pPr>
        <w:ind w:left="2880" w:hanging="360"/>
      </w:pPr>
    </w:lvl>
    <w:lvl w:ilvl="4" w:tplc="B524C47A">
      <w:start w:val="1"/>
      <w:numFmt w:val="lowerLetter"/>
      <w:lvlText w:val="%5."/>
      <w:lvlJc w:val="left"/>
      <w:pPr>
        <w:ind w:left="3600" w:hanging="360"/>
      </w:pPr>
    </w:lvl>
    <w:lvl w:ilvl="5" w:tplc="39A82DDC">
      <w:start w:val="1"/>
      <w:numFmt w:val="lowerRoman"/>
      <w:lvlText w:val="%6."/>
      <w:lvlJc w:val="right"/>
      <w:pPr>
        <w:ind w:left="4320" w:hanging="180"/>
      </w:pPr>
    </w:lvl>
    <w:lvl w:ilvl="6" w:tplc="AEEC279A">
      <w:start w:val="1"/>
      <w:numFmt w:val="decimal"/>
      <w:lvlText w:val="%7."/>
      <w:lvlJc w:val="left"/>
      <w:pPr>
        <w:ind w:left="5040" w:hanging="360"/>
      </w:pPr>
    </w:lvl>
    <w:lvl w:ilvl="7" w:tplc="BF7EB7A8">
      <w:start w:val="1"/>
      <w:numFmt w:val="lowerLetter"/>
      <w:lvlText w:val="%8."/>
      <w:lvlJc w:val="left"/>
      <w:pPr>
        <w:ind w:left="5760" w:hanging="360"/>
      </w:pPr>
    </w:lvl>
    <w:lvl w:ilvl="8" w:tplc="336042A0">
      <w:start w:val="1"/>
      <w:numFmt w:val="lowerRoman"/>
      <w:lvlText w:val="%9."/>
      <w:lvlJc w:val="right"/>
      <w:pPr>
        <w:ind w:left="6480" w:hanging="180"/>
      </w:pPr>
    </w:lvl>
  </w:abstractNum>
  <w:abstractNum w:abstractNumId="15" w15:restartNumberingAfterBreak="0">
    <w:nsid w:val="23036AF5"/>
    <w:multiLevelType w:val="hybridMultilevel"/>
    <w:tmpl w:val="F97A56E6"/>
    <w:lvl w:ilvl="0" w:tplc="42A8AE44">
      <w:start w:val="1"/>
      <w:numFmt w:val="bullet"/>
      <w:lvlText w:val=""/>
      <w:lvlJc w:val="left"/>
      <w:pPr>
        <w:ind w:left="720" w:hanging="360"/>
      </w:pPr>
      <w:rPr>
        <w:rFonts w:ascii="Symbol" w:hAnsi="Symbol" w:hint="default"/>
      </w:rPr>
    </w:lvl>
    <w:lvl w:ilvl="1" w:tplc="F17A9B02">
      <w:start w:val="1"/>
      <w:numFmt w:val="bullet"/>
      <w:lvlText w:val="o"/>
      <w:lvlJc w:val="left"/>
      <w:pPr>
        <w:ind w:left="1440" w:hanging="360"/>
      </w:pPr>
      <w:rPr>
        <w:rFonts w:ascii="Courier New" w:hAnsi="Courier New" w:hint="default"/>
      </w:rPr>
    </w:lvl>
    <w:lvl w:ilvl="2" w:tplc="0EDC6DFC">
      <w:start w:val="1"/>
      <w:numFmt w:val="bullet"/>
      <w:lvlText w:val=""/>
      <w:lvlJc w:val="left"/>
      <w:pPr>
        <w:ind w:left="2160" w:hanging="360"/>
      </w:pPr>
      <w:rPr>
        <w:rFonts w:ascii="Wingdings" w:hAnsi="Wingdings" w:hint="default"/>
      </w:rPr>
    </w:lvl>
    <w:lvl w:ilvl="3" w:tplc="C7D83D30">
      <w:start w:val="1"/>
      <w:numFmt w:val="bullet"/>
      <w:lvlText w:val=""/>
      <w:lvlJc w:val="left"/>
      <w:pPr>
        <w:ind w:left="2880" w:hanging="360"/>
      </w:pPr>
      <w:rPr>
        <w:rFonts w:ascii="Symbol" w:hAnsi="Symbol" w:hint="default"/>
      </w:rPr>
    </w:lvl>
    <w:lvl w:ilvl="4" w:tplc="B36CC0D0">
      <w:start w:val="1"/>
      <w:numFmt w:val="bullet"/>
      <w:lvlText w:val="o"/>
      <w:lvlJc w:val="left"/>
      <w:pPr>
        <w:ind w:left="3600" w:hanging="360"/>
      </w:pPr>
      <w:rPr>
        <w:rFonts w:ascii="Courier New" w:hAnsi="Courier New" w:hint="default"/>
      </w:rPr>
    </w:lvl>
    <w:lvl w:ilvl="5" w:tplc="7960E09E">
      <w:start w:val="1"/>
      <w:numFmt w:val="bullet"/>
      <w:lvlText w:val=""/>
      <w:lvlJc w:val="left"/>
      <w:pPr>
        <w:ind w:left="4320" w:hanging="360"/>
      </w:pPr>
      <w:rPr>
        <w:rFonts w:ascii="Wingdings" w:hAnsi="Wingdings" w:hint="default"/>
      </w:rPr>
    </w:lvl>
    <w:lvl w:ilvl="6" w:tplc="CA140162">
      <w:start w:val="1"/>
      <w:numFmt w:val="bullet"/>
      <w:lvlText w:val=""/>
      <w:lvlJc w:val="left"/>
      <w:pPr>
        <w:ind w:left="5040" w:hanging="360"/>
      </w:pPr>
      <w:rPr>
        <w:rFonts w:ascii="Symbol" w:hAnsi="Symbol" w:hint="default"/>
      </w:rPr>
    </w:lvl>
    <w:lvl w:ilvl="7" w:tplc="7AEE5FF0">
      <w:start w:val="1"/>
      <w:numFmt w:val="bullet"/>
      <w:lvlText w:val="o"/>
      <w:lvlJc w:val="left"/>
      <w:pPr>
        <w:ind w:left="5760" w:hanging="360"/>
      </w:pPr>
      <w:rPr>
        <w:rFonts w:ascii="Courier New" w:hAnsi="Courier New" w:hint="default"/>
      </w:rPr>
    </w:lvl>
    <w:lvl w:ilvl="8" w:tplc="0E8EC9DC">
      <w:start w:val="1"/>
      <w:numFmt w:val="bullet"/>
      <w:lvlText w:val=""/>
      <w:lvlJc w:val="left"/>
      <w:pPr>
        <w:ind w:left="6480" w:hanging="360"/>
      </w:pPr>
      <w:rPr>
        <w:rFonts w:ascii="Wingdings" w:hAnsi="Wingdings" w:hint="default"/>
      </w:rPr>
    </w:lvl>
  </w:abstractNum>
  <w:abstractNum w:abstractNumId="16" w15:restartNumberingAfterBreak="0">
    <w:nsid w:val="23703A87"/>
    <w:multiLevelType w:val="hybridMultilevel"/>
    <w:tmpl w:val="F59C2750"/>
    <w:lvl w:ilvl="0" w:tplc="DDDA77E4">
      <w:numFmt w:val="bullet"/>
      <w:lvlText w:val="•"/>
      <w:lvlJc w:val="left"/>
      <w:pPr>
        <w:ind w:left="1080" w:hanging="720"/>
      </w:pPr>
      <w:rPr>
        <w:rFonts w:ascii="Arial" w:eastAsia="Arial"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73B4D2D"/>
    <w:multiLevelType w:val="hybridMultilevel"/>
    <w:tmpl w:val="F6B637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7B50D7D"/>
    <w:multiLevelType w:val="multilevel"/>
    <w:tmpl w:val="D2CEC8CA"/>
    <w:lvl w:ilvl="0">
      <w:start w:val="1"/>
      <w:numFmt w:val="decimal"/>
      <w:pStyle w:val="PGHeading"/>
      <w:lvlText w:val="%1."/>
      <w:lvlJc w:val="left"/>
      <w:pPr>
        <w:ind w:left="644" w:hanging="360"/>
      </w:pPr>
      <w:rPr>
        <w:rFonts w:hint="default"/>
        <w:color w:val="auto"/>
      </w:rPr>
    </w:lvl>
    <w:lvl w:ilvl="1">
      <w:start w:val="1"/>
      <w:numFmt w:val="decimal"/>
      <w:isLgl/>
      <w:lvlText w:val="%1.%2"/>
      <w:lvlJc w:val="left"/>
      <w:pPr>
        <w:ind w:left="785" w:hanging="360"/>
      </w:pPr>
      <w:rPr>
        <w:rFonts w:ascii="Arial" w:hAnsi="Arial" w:cs="Arial" w:hint="default"/>
        <w:b/>
        <w:sz w:val="24"/>
        <w:szCs w:val="24"/>
      </w:rPr>
    </w:lvl>
    <w:lvl w:ilvl="2">
      <w:start w:val="1"/>
      <w:numFmt w:val="decimal"/>
      <w:isLgl/>
      <w:lvlText w:val="%1.5.2"/>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2C090687"/>
    <w:multiLevelType w:val="hybridMultilevel"/>
    <w:tmpl w:val="3FAACCF0"/>
    <w:lvl w:ilvl="0" w:tplc="AEF0A87C">
      <w:start w:val="12"/>
      <w:numFmt w:val="decimal"/>
      <w:lvlText w:val="%1"/>
      <w:lvlJc w:val="left"/>
      <w:pPr>
        <w:ind w:left="502" w:hanging="360"/>
      </w:pPr>
      <w:rPr>
        <w:rFonts w:hint="default"/>
        <w:b w:val="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C795E6D"/>
    <w:multiLevelType w:val="multilevel"/>
    <w:tmpl w:val="27DA51FC"/>
    <w:lvl w:ilvl="0">
      <w:start w:val="14"/>
      <w:numFmt w:val="decimal"/>
      <w:lvlText w:val="%1."/>
      <w:lvlJc w:val="left"/>
      <w:pPr>
        <w:ind w:left="786" w:hanging="360"/>
      </w:pPr>
      <w:rPr>
        <w:rFonts w:hint="default"/>
      </w:rPr>
    </w:lvl>
    <w:lvl w:ilvl="1">
      <w:start w:val="1"/>
      <w:numFmt w:val="decimal"/>
      <w:isLgl/>
      <w:lvlText w:val="%1.%2"/>
      <w:lvlJc w:val="left"/>
      <w:pPr>
        <w:ind w:left="825" w:hanging="465"/>
      </w:pPr>
      <w:rPr>
        <w:rFonts w:hint="default"/>
      </w:rPr>
    </w:lvl>
    <w:lvl w:ilvl="2">
      <w:start w:val="1"/>
      <w:numFmt w:val="decimal"/>
      <w:isLgl/>
      <w:lvlText w:val="%1.%2.%3"/>
      <w:lvlJc w:val="left"/>
      <w:pPr>
        <w:ind w:left="1080" w:hanging="720"/>
      </w:pPr>
      <w:rPr>
        <w:rFonts w:hint="default"/>
        <w:b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2F3B2FC3"/>
    <w:multiLevelType w:val="hybridMultilevel"/>
    <w:tmpl w:val="F386F6C4"/>
    <w:lvl w:ilvl="0" w:tplc="7464B5D8">
      <w:start w:val="1"/>
      <w:numFmt w:val="decimal"/>
      <w:lvlText w:val="%1."/>
      <w:lvlJc w:val="left"/>
      <w:pPr>
        <w:ind w:left="720" w:hanging="360"/>
      </w:pPr>
    </w:lvl>
    <w:lvl w:ilvl="1" w:tplc="A9A80C72">
      <w:start w:val="1"/>
      <w:numFmt w:val="lowerLetter"/>
      <w:lvlText w:val="%2."/>
      <w:lvlJc w:val="left"/>
      <w:pPr>
        <w:ind w:left="1440" w:hanging="360"/>
      </w:pPr>
    </w:lvl>
    <w:lvl w:ilvl="2" w:tplc="D2BE48B4">
      <w:start w:val="1"/>
      <w:numFmt w:val="lowerRoman"/>
      <w:lvlText w:val="%3."/>
      <w:lvlJc w:val="right"/>
      <w:pPr>
        <w:ind w:left="2160" w:hanging="180"/>
      </w:pPr>
    </w:lvl>
    <w:lvl w:ilvl="3" w:tplc="A566C63A">
      <w:start w:val="1"/>
      <w:numFmt w:val="decimal"/>
      <w:lvlText w:val="%4."/>
      <w:lvlJc w:val="left"/>
      <w:pPr>
        <w:ind w:left="2880" w:hanging="360"/>
      </w:pPr>
    </w:lvl>
    <w:lvl w:ilvl="4" w:tplc="1C3C976C">
      <w:start w:val="1"/>
      <w:numFmt w:val="lowerLetter"/>
      <w:lvlText w:val="%5."/>
      <w:lvlJc w:val="left"/>
      <w:pPr>
        <w:ind w:left="3600" w:hanging="360"/>
      </w:pPr>
    </w:lvl>
    <w:lvl w:ilvl="5" w:tplc="A6C69C2C">
      <w:start w:val="1"/>
      <w:numFmt w:val="lowerRoman"/>
      <w:lvlText w:val="%6."/>
      <w:lvlJc w:val="right"/>
      <w:pPr>
        <w:ind w:left="4320" w:hanging="180"/>
      </w:pPr>
    </w:lvl>
    <w:lvl w:ilvl="6" w:tplc="DE285806">
      <w:start w:val="1"/>
      <w:numFmt w:val="decimal"/>
      <w:lvlText w:val="%7."/>
      <w:lvlJc w:val="left"/>
      <w:pPr>
        <w:ind w:left="5040" w:hanging="360"/>
      </w:pPr>
    </w:lvl>
    <w:lvl w:ilvl="7" w:tplc="459E1D0A">
      <w:start w:val="1"/>
      <w:numFmt w:val="lowerLetter"/>
      <w:lvlText w:val="%8."/>
      <w:lvlJc w:val="left"/>
      <w:pPr>
        <w:ind w:left="5760" w:hanging="360"/>
      </w:pPr>
    </w:lvl>
    <w:lvl w:ilvl="8" w:tplc="7B5E6944">
      <w:start w:val="1"/>
      <w:numFmt w:val="lowerRoman"/>
      <w:lvlText w:val="%9."/>
      <w:lvlJc w:val="right"/>
      <w:pPr>
        <w:ind w:left="6480" w:hanging="180"/>
      </w:pPr>
    </w:lvl>
  </w:abstractNum>
  <w:abstractNum w:abstractNumId="22" w15:restartNumberingAfterBreak="0">
    <w:nsid w:val="2F5E5CC2"/>
    <w:multiLevelType w:val="hybridMultilevel"/>
    <w:tmpl w:val="995E2C54"/>
    <w:lvl w:ilvl="0" w:tplc="0EC05C46">
      <w:start w:val="1"/>
      <w:numFmt w:val="bullet"/>
      <w:lvlText w:val="·"/>
      <w:lvlJc w:val="left"/>
      <w:pPr>
        <w:ind w:left="720" w:hanging="360"/>
      </w:pPr>
      <w:rPr>
        <w:rFonts w:ascii="Symbol" w:hAnsi="Symbol" w:hint="default"/>
      </w:rPr>
    </w:lvl>
    <w:lvl w:ilvl="1" w:tplc="705E1FC4">
      <w:start w:val="1"/>
      <w:numFmt w:val="bullet"/>
      <w:lvlText w:val="o"/>
      <w:lvlJc w:val="left"/>
      <w:pPr>
        <w:ind w:left="1440" w:hanging="360"/>
      </w:pPr>
      <w:rPr>
        <w:rFonts w:ascii="Courier New" w:hAnsi="Courier New" w:hint="default"/>
      </w:rPr>
    </w:lvl>
    <w:lvl w:ilvl="2" w:tplc="2A08DCD6">
      <w:start w:val="1"/>
      <w:numFmt w:val="bullet"/>
      <w:lvlText w:val=""/>
      <w:lvlJc w:val="left"/>
      <w:pPr>
        <w:ind w:left="2160" w:hanging="360"/>
      </w:pPr>
      <w:rPr>
        <w:rFonts w:ascii="Wingdings" w:hAnsi="Wingdings" w:hint="default"/>
      </w:rPr>
    </w:lvl>
    <w:lvl w:ilvl="3" w:tplc="B88C6746">
      <w:start w:val="1"/>
      <w:numFmt w:val="bullet"/>
      <w:lvlText w:val=""/>
      <w:lvlJc w:val="left"/>
      <w:pPr>
        <w:ind w:left="2880" w:hanging="360"/>
      </w:pPr>
      <w:rPr>
        <w:rFonts w:ascii="Symbol" w:hAnsi="Symbol" w:hint="default"/>
      </w:rPr>
    </w:lvl>
    <w:lvl w:ilvl="4" w:tplc="86E4391A">
      <w:start w:val="1"/>
      <w:numFmt w:val="bullet"/>
      <w:lvlText w:val="o"/>
      <w:lvlJc w:val="left"/>
      <w:pPr>
        <w:ind w:left="3600" w:hanging="360"/>
      </w:pPr>
      <w:rPr>
        <w:rFonts w:ascii="Courier New" w:hAnsi="Courier New" w:hint="default"/>
      </w:rPr>
    </w:lvl>
    <w:lvl w:ilvl="5" w:tplc="18F249E8">
      <w:start w:val="1"/>
      <w:numFmt w:val="bullet"/>
      <w:lvlText w:val=""/>
      <w:lvlJc w:val="left"/>
      <w:pPr>
        <w:ind w:left="4320" w:hanging="360"/>
      </w:pPr>
      <w:rPr>
        <w:rFonts w:ascii="Wingdings" w:hAnsi="Wingdings" w:hint="default"/>
      </w:rPr>
    </w:lvl>
    <w:lvl w:ilvl="6" w:tplc="D7BCF2E4">
      <w:start w:val="1"/>
      <w:numFmt w:val="bullet"/>
      <w:lvlText w:val=""/>
      <w:lvlJc w:val="left"/>
      <w:pPr>
        <w:ind w:left="5040" w:hanging="360"/>
      </w:pPr>
      <w:rPr>
        <w:rFonts w:ascii="Symbol" w:hAnsi="Symbol" w:hint="default"/>
      </w:rPr>
    </w:lvl>
    <w:lvl w:ilvl="7" w:tplc="AFB6509C">
      <w:start w:val="1"/>
      <w:numFmt w:val="bullet"/>
      <w:lvlText w:val="o"/>
      <w:lvlJc w:val="left"/>
      <w:pPr>
        <w:ind w:left="5760" w:hanging="360"/>
      </w:pPr>
      <w:rPr>
        <w:rFonts w:ascii="Courier New" w:hAnsi="Courier New" w:hint="default"/>
      </w:rPr>
    </w:lvl>
    <w:lvl w:ilvl="8" w:tplc="F7820324">
      <w:start w:val="1"/>
      <w:numFmt w:val="bullet"/>
      <w:lvlText w:val=""/>
      <w:lvlJc w:val="left"/>
      <w:pPr>
        <w:ind w:left="6480" w:hanging="360"/>
      </w:pPr>
      <w:rPr>
        <w:rFonts w:ascii="Wingdings" w:hAnsi="Wingdings" w:hint="default"/>
      </w:rPr>
    </w:lvl>
  </w:abstractNum>
  <w:abstractNum w:abstractNumId="23" w15:restartNumberingAfterBreak="0">
    <w:nsid w:val="339B6BFD"/>
    <w:multiLevelType w:val="hybridMultilevel"/>
    <w:tmpl w:val="2052663C"/>
    <w:lvl w:ilvl="0" w:tplc="90105E6C">
      <w:start w:val="1"/>
      <w:numFmt w:val="decimal"/>
      <w:lvlText w:val="%1."/>
      <w:lvlJc w:val="left"/>
      <w:pPr>
        <w:ind w:left="720" w:hanging="360"/>
      </w:pPr>
    </w:lvl>
    <w:lvl w:ilvl="1" w:tplc="B7BC2654">
      <w:start w:val="1"/>
      <w:numFmt w:val="lowerLetter"/>
      <w:lvlText w:val="%2."/>
      <w:lvlJc w:val="left"/>
      <w:pPr>
        <w:ind w:left="1440" w:hanging="360"/>
      </w:pPr>
    </w:lvl>
    <w:lvl w:ilvl="2" w:tplc="E88AAE28">
      <w:start w:val="1"/>
      <w:numFmt w:val="lowerRoman"/>
      <w:lvlText w:val="%3."/>
      <w:lvlJc w:val="right"/>
      <w:pPr>
        <w:ind w:left="2160" w:hanging="180"/>
      </w:pPr>
    </w:lvl>
    <w:lvl w:ilvl="3" w:tplc="C9984944">
      <w:start w:val="1"/>
      <w:numFmt w:val="decimal"/>
      <w:lvlText w:val="%4."/>
      <w:lvlJc w:val="left"/>
      <w:pPr>
        <w:ind w:left="2880" w:hanging="360"/>
      </w:pPr>
    </w:lvl>
    <w:lvl w:ilvl="4" w:tplc="28B4D2AE">
      <w:start w:val="1"/>
      <w:numFmt w:val="lowerLetter"/>
      <w:lvlText w:val="%5."/>
      <w:lvlJc w:val="left"/>
      <w:pPr>
        <w:ind w:left="3600" w:hanging="360"/>
      </w:pPr>
    </w:lvl>
    <w:lvl w:ilvl="5" w:tplc="D5E08A6C">
      <w:start w:val="1"/>
      <w:numFmt w:val="lowerRoman"/>
      <w:lvlText w:val="%6."/>
      <w:lvlJc w:val="right"/>
      <w:pPr>
        <w:ind w:left="4320" w:hanging="180"/>
      </w:pPr>
    </w:lvl>
    <w:lvl w:ilvl="6" w:tplc="BB74D4E2">
      <w:start w:val="1"/>
      <w:numFmt w:val="decimal"/>
      <w:lvlText w:val="%7."/>
      <w:lvlJc w:val="left"/>
      <w:pPr>
        <w:ind w:left="5040" w:hanging="360"/>
      </w:pPr>
    </w:lvl>
    <w:lvl w:ilvl="7" w:tplc="7836168E">
      <w:start w:val="1"/>
      <w:numFmt w:val="lowerLetter"/>
      <w:lvlText w:val="%8."/>
      <w:lvlJc w:val="left"/>
      <w:pPr>
        <w:ind w:left="5760" w:hanging="360"/>
      </w:pPr>
    </w:lvl>
    <w:lvl w:ilvl="8" w:tplc="C8FE6570">
      <w:start w:val="1"/>
      <w:numFmt w:val="lowerRoman"/>
      <w:lvlText w:val="%9."/>
      <w:lvlJc w:val="right"/>
      <w:pPr>
        <w:ind w:left="6480" w:hanging="180"/>
      </w:pPr>
    </w:lvl>
  </w:abstractNum>
  <w:abstractNum w:abstractNumId="24" w15:restartNumberingAfterBreak="0">
    <w:nsid w:val="33E8024C"/>
    <w:multiLevelType w:val="hybridMultilevel"/>
    <w:tmpl w:val="BE3235A0"/>
    <w:lvl w:ilvl="0" w:tplc="87C61B66">
      <w:start w:val="1"/>
      <w:numFmt w:val="bullet"/>
      <w:lvlText w:val=""/>
      <w:lvlJc w:val="left"/>
      <w:pPr>
        <w:ind w:left="720" w:hanging="360"/>
      </w:pPr>
      <w:rPr>
        <w:rFonts w:ascii="Symbol" w:hAnsi="Symbol" w:hint="default"/>
      </w:rPr>
    </w:lvl>
    <w:lvl w:ilvl="1" w:tplc="98BE2C62">
      <w:start w:val="1"/>
      <w:numFmt w:val="bullet"/>
      <w:lvlText w:val="o"/>
      <w:lvlJc w:val="left"/>
      <w:pPr>
        <w:ind w:left="1440" w:hanging="360"/>
      </w:pPr>
      <w:rPr>
        <w:rFonts w:ascii="Courier New" w:hAnsi="Courier New" w:hint="default"/>
      </w:rPr>
    </w:lvl>
    <w:lvl w:ilvl="2" w:tplc="FCBEB27E">
      <w:start w:val="1"/>
      <w:numFmt w:val="bullet"/>
      <w:lvlText w:val=""/>
      <w:lvlJc w:val="left"/>
      <w:pPr>
        <w:ind w:left="2160" w:hanging="360"/>
      </w:pPr>
      <w:rPr>
        <w:rFonts w:ascii="Wingdings" w:hAnsi="Wingdings" w:hint="default"/>
      </w:rPr>
    </w:lvl>
    <w:lvl w:ilvl="3" w:tplc="2BF4B206">
      <w:start w:val="1"/>
      <w:numFmt w:val="bullet"/>
      <w:lvlText w:val=""/>
      <w:lvlJc w:val="left"/>
      <w:pPr>
        <w:ind w:left="2880" w:hanging="360"/>
      </w:pPr>
      <w:rPr>
        <w:rFonts w:ascii="Symbol" w:hAnsi="Symbol" w:hint="default"/>
      </w:rPr>
    </w:lvl>
    <w:lvl w:ilvl="4" w:tplc="1952BB5C">
      <w:start w:val="1"/>
      <w:numFmt w:val="bullet"/>
      <w:lvlText w:val="o"/>
      <w:lvlJc w:val="left"/>
      <w:pPr>
        <w:ind w:left="3600" w:hanging="360"/>
      </w:pPr>
      <w:rPr>
        <w:rFonts w:ascii="Courier New" w:hAnsi="Courier New" w:hint="default"/>
      </w:rPr>
    </w:lvl>
    <w:lvl w:ilvl="5" w:tplc="6C94F458">
      <w:start w:val="1"/>
      <w:numFmt w:val="bullet"/>
      <w:lvlText w:val=""/>
      <w:lvlJc w:val="left"/>
      <w:pPr>
        <w:ind w:left="4320" w:hanging="360"/>
      </w:pPr>
      <w:rPr>
        <w:rFonts w:ascii="Wingdings" w:hAnsi="Wingdings" w:hint="default"/>
      </w:rPr>
    </w:lvl>
    <w:lvl w:ilvl="6" w:tplc="58F04DAA">
      <w:start w:val="1"/>
      <w:numFmt w:val="bullet"/>
      <w:lvlText w:val=""/>
      <w:lvlJc w:val="left"/>
      <w:pPr>
        <w:ind w:left="5040" w:hanging="360"/>
      </w:pPr>
      <w:rPr>
        <w:rFonts w:ascii="Symbol" w:hAnsi="Symbol" w:hint="default"/>
      </w:rPr>
    </w:lvl>
    <w:lvl w:ilvl="7" w:tplc="E4DA40E0">
      <w:start w:val="1"/>
      <w:numFmt w:val="bullet"/>
      <w:lvlText w:val="o"/>
      <w:lvlJc w:val="left"/>
      <w:pPr>
        <w:ind w:left="5760" w:hanging="360"/>
      </w:pPr>
      <w:rPr>
        <w:rFonts w:ascii="Courier New" w:hAnsi="Courier New" w:hint="default"/>
      </w:rPr>
    </w:lvl>
    <w:lvl w:ilvl="8" w:tplc="3BA23D14">
      <w:start w:val="1"/>
      <w:numFmt w:val="bullet"/>
      <w:lvlText w:val=""/>
      <w:lvlJc w:val="left"/>
      <w:pPr>
        <w:ind w:left="6480" w:hanging="360"/>
      </w:pPr>
      <w:rPr>
        <w:rFonts w:ascii="Wingdings" w:hAnsi="Wingdings" w:hint="default"/>
      </w:rPr>
    </w:lvl>
  </w:abstractNum>
  <w:abstractNum w:abstractNumId="25" w15:restartNumberingAfterBreak="0">
    <w:nsid w:val="367B415C"/>
    <w:multiLevelType w:val="hybridMultilevel"/>
    <w:tmpl w:val="99003212"/>
    <w:lvl w:ilvl="0" w:tplc="0332F116">
      <w:start w:val="2"/>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AA17FBF"/>
    <w:multiLevelType w:val="hybridMultilevel"/>
    <w:tmpl w:val="0C8E0E0E"/>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7" w15:restartNumberingAfterBreak="0">
    <w:nsid w:val="3E173C76"/>
    <w:multiLevelType w:val="hybridMultilevel"/>
    <w:tmpl w:val="8494A6F0"/>
    <w:lvl w:ilvl="0" w:tplc="C840E530">
      <w:start w:val="1"/>
      <w:numFmt w:val="bullet"/>
      <w:lvlText w:val="·"/>
      <w:lvlJc w:val="left"/>
      <w:pPr>
        <w:ind w:left="720" w:hanging="360"/>
      </w:pPr>
      <w:rPr>
        <w:rFonts w:ascii="Symbol" w:hAnsi="Symbol" w:hint="default"/>
      </w:rPr>
    </w:lvl>
    <w:lvl w:ilvl="1" w:tplc="23F02F66">
      <w:start w:val="1"/>
      <w:numFmt w:val="bullet"/>
      <w:lvlText w:val="o"/>
      <w:lvlJc w:val="left"/>
      <w:pPr>
        <w:ind w:left="1440" w:hanging="360"/>
      </w:pPr>
      <w:rPr>
        <w:rFonts w:ascii="Courier New" w:hAnsi="Courier New" w:hint="default"/>
      </w:rPr>
    </w:lvl>
    <w:lvl w:ilvl="2" w:tplc="A47E0A56">
      <w:start w:val="1"/>
      <w:numFmt w:val="bullet"/>
      <w:lvlText w:val=""/>
      <w:lvlJc w:val="left"/>
      <w:pPr>
        <w:ind w:left="2160" w:hanging="360"/>
      </w:pPr>
      <w:rPr>
        <w:rFonts w:ascii="Wingdings" w:hAnsi="Wingdings" w:hint="default"/>
      </w:rPr>
    </w:lvl>
    <w:lvl w:ilvl="3" w:tplc="045EE398">
      <w:start w:val="1"/>
      <w:numFmt w:val="bullet"/>
      <w:lvlText w:val=""/>
      <w:lvlJc w:val="left"/>
      <w:pPr>
        <w:ind w:left="2880" w:hanging="360"/>
      </w:pPr>
      <w:rPr>
        <w:rFonts w:ascii="Symbol" w:hAnsi="Symbol" w:hint="default"/>
      </w:rPr>
    </w:lvl>
    <w:lvl w:ilvl="4" w:tplc="C5FABA6E">
      <w:start w:val="1"/>
      <w:numFmt w:val="bullet"/>
      <w:lvlText w:val="o"/>
      <w:lvlJc w:val="left"/>
      <w:pPr>
        <w:ind w:left="3600" w:hanging="360"/>
      </w:pPr>
      <w:rPr>
        <w:rFonts w:ascii="Courier New" w:hAnsi="Courier New" w:hint="default"/>
      </w:rPr>
    </w:lvl>
    <w:lvl w:ilvl="5" w:tplc="C47C4EAA">
      <w:start w:val="1"/>
      <w:numFmt w:val="bullet"/>
      <w:lvlText w:val=""/>
      <w:lvlJc w:val="left"/>
      <w:pPr>
        <w:ind w:left="4320" w:hanging="360"/>
      </w:pPr>
      <w:rPr>
        <w:rFonts w:ascii="Wingdings" w:hAnsi="Wingdings" w:hint="default"/>
      </w:rPr>
    </w:lvl>
    <w:lvl w:ilvl="6" w:tplc="557E3D3C">
      <w:start w:val="1"/>
      <w:numFmt w:val="bullet"/>
      <w:lvlText w:val=""/>
      <w:lvlJc w:val="left"/>
      <w:pPr>
        <w:ind w:left="5040" w:hanging="360"/>
      </w:pPr>
      <w:rPr>
        <w:rFonts w:ascii="Symbol" w:hAnsi="Symbol" w:hint="default"/>
      </w:rPr>
    </w:lvl>
    <w:lvl w:ilvl="7" w:tplc="A064832E">
      <w:start w:val="1"/>
      <w:numFmt w:val="bullet"/>
      <w:lvlText w:val="o"/>
      <w:lvlJc w:val="left"/>
      <w:pPr>
        <w:ind w:left="5760" w:hanging="360"/>
      </w:pPr>
      <w:rPr>
        <w:rFonts w:ascii="Courier New" w:hAnsi="Courier New" w:hint="default"/>
      </w:rPr>
    </w:lvl>
    <w:lvl w:ilvl="8" w:tplc="130E802E">
      <w:start w:val="1"/>
      <w:numFmt w:val="bullet"/>
      <w:lvlText w:val=""/>
      <w:lvlJc w:val="left"/>
      <w:pPr>
        <w:ind w:left="6480" w:hanging="360"/>
      </w:pPr>
      <w:rPr>
        <w:rFonts w:ascii="Wingdings" w:hAnsi="Wingdings" w:hint="default"/>
      </w:rPr>
    </w:lvl>
  </w:abstractNum>
  <w:abstractNum w:abstractNumId="28" w15:restartNumberingAfterBreak="0">
    <w:nsid w:val="4A961F02"/>
    <w:multiLevelType w:val="hybridMultilevel"/>
    <w:tmpl w:val="8D461CC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4C1E5C33"/>
    <w:multiLevelType w:val="hybridMultilevel"/>
    <w:tmpl w:val="FFFFFFFF"/>
    <w:lvl w:ilvl="0" w:tplc="92C05866">
      <w:start w:val="1"/>
      <w:numFmt w:val="decimal"/>
      <w:lvlText w:val="%1."/>
      <w:lvlJc w:val="left"/>
      <w:pPr>
        <w:ind w:left="720" w:hanging="360"/>
      </w:pPr>
    </w:lvl>
    <w:lvl w:ilvl="1" w:tplc="D62CE126">
      <w:start w:val="1"/>
      <w:numFmt w:val="lowerLetter"/>
      <w:lvlText w:val="%2."/>
      <w:lvlJc w:val="left"/>
      <w:pPr>
        <w:ind w:left="1440" w:hanging="360"/>
      </w:pPr>
    </w:lvl>
    <w:lvl w:ilvl="2" w:tplc="064830FE">
      <w:start w:val="1"/>
      <w:numFmt w:val="lowerRoman"/>
      <w:lvlText w:val="%3."/>
      <w:lvlJc w:val="right"/>
      <w:pPr>
        <w:ind w:left="2160" w:hanging="180"/>
      </w:pPr>
    </w:lvl>
    <w:lvl w:ilvl="3" w:tplc="DC6C9708">
      <w:start w:val="1"/>
      <w:numFmt w:val="decimal"/>
      <w:lvlText w:val="%4."/>
      <w:lvlJc w:val="left"/>
      <w:pPr>
        <w:ind w:left="2880" w:hanging="360"/>
      </w:pPr>
    </w:lvl>
    <w:lvl w:ilvl="4" w:tplc="B060E4C0">
      <w:start w:val="1"/>
      <w:numFmt w:val="lowerLetter"/>
      <w:lvlText w:val="%5."/>
      <w:lvlJc w:val="left"/>
      <w:pPr>
        <w:ind w:left="3600" w:hanging="360"/>
      </w:pPr>
    </w:lvl>
    <w:lvl w:ilvl="5" w:tplc="576E6D5A">
      <w:start w:val="1"/>
      <w:numFmt w:val="lowerRoman"/>
      <w:lvlText w:val="%6."/>
      <w:lvlJc w:val="right"/>
      <w:pPr>
        <w:ind w:left="4320" w:hanging="180"/>
      </w:pPr>
    </w:lvl>
    <w:lvl w:ilvl="6" w:tplc="A8EE2080">
      <w:start w:val="1"/>
      <w:numFmt w:val="decimal"/>
      <w:lvlText w:val="%7."/>
      <w:lvlJc w:val="left"/>
      <w:pPr>
        <w:ind w:left="5040" w:hanging="360"/>
      </w:pPr>
    </w:lvl>
    <w:lvl w:ilvl="7" w:tplc="0F4AF934">
      <w:start w:val="1"/>
      <w:numFmt w:val="lowerLetter"/>
      <w:lvlText w:val="%8."/>
      <w:lvlJc w:val="left"/>
      <w:pPr>
        <w:ind w:left="5760" w:hanging="360"/>
      </w:pPr>
    </w:lvl>
    <w:lvl w:ilvl="8" w:tplc="D8E0AE9C">
      <w:start w:val="1"/>
      <w:numFmt w:val="lowerRoman"/>
      <w:lvlText w:val="%9."/>
      <w:lvlJc w:val="right"/>
      <w:pPr>
        <w:ind w:left="6480" w:hanging="180"/>
      </w:pPr>
    </w:lvl>
  </w:abstractNum>
  <w:abstractNum w:abstractNumId="30" w15:restartNumberingAfterBreak="0">
    <w:nsid w:val="55003B8C"/>
    <w:multiLevelType w:val="hybridMultilevel"/>
    <w:tmpl w:val="FFFFFFFF"/>
    <w:lvl w:ilvl="0" w:tplc="4720EDB2">
      <w:start w:val="1"/>
      <w:numFmt w:val="bullet"/>
      <w:lvlText w:val=""/>
      <w:lvlJc w:val="left"/>
      <w:pPr>
        <w:ind w:left="720" w:hanging="360"/>
      </w:pPr>
      <w:rPr>
        <w:rFonts w:ascii="Symbol" w:hAnsi="Symbol" w:hint="default"/>
      </w:rPr>
    </w:lvl>
    <w:lvl w:ilvl="1" w:tplc="8A86A292">
      <w:start w:val="1"/>
      <w:numFmt w:val="bullet"/>
      <w:lvlText w:val="o"/>
      <w:lvlJc w:val="left"/>
      <w:pPr>
        <w:ind w:left="1440" w:hanging="360"/>
      </w:pPr>
      <w:rPr>
        <w:rFonts w:ascii="Courier New" w:hAnsi="Courier New" w:hint="default"/>
      </w:rPr>
    </w:lvl>
    <w:lvl w:ilvl="2" w:tplc="376817C6">
      <w:start w:val="1"/>
      <w:numFmt w:val="bullet"/>
      <w:lvlText w:val=""/>
      <w:lvlJc w:val="left"/>
      <w:pPr>
        <w:ind w:left="2160" w:hanging="360"/>
      </w:pPr>
      <w:rPr>
        <w:rFonts w:ascii="Wingdings" w:hAnsi="Wingdings" w:hint="default"/>
      </w:rPr>
    </w:lvl>
    <w:lvl w:ilvl="3" w:tplc="554C9670">
      <w:start w:val="1"/>
      <w:numFmt w:val="bullet"/>
      <w:lvlText w:val=""/>
      <w:lvlJc w:val="left"/>
      <w:pPr>
        <w:ind w:left="2880" w:hanging="360"/>
      </w:pPr>
      <w:rPr>
        <w:rFonts w:ascii="Symbol" w:hAnsi="Symbol" w:hint="default"/>
      </w:rPr>
    </w:lvl>
    <w:lvl w:ilvl="4" w:tplc="C39011AC">
      <w:start w:val="1"/>
      <w:numFmt w:val="bullet"/>
      <w:lvlText w:val="o"/>
      <w:lvlJc w:val="left"/>
      <w:pPr>
        <w:ind w:left="3600" w:hanging="360"/>
      </w:pPr>
      <w:rPr>
        <w:rFonts w:ascii="Courier New" w:hAnsi="Courier New" w:hint="default"/>
      </w:rPr>
    </w:lvl>
    <w:lvl w:ilvl="5" w:tplc="703C2C8A">
      <w:start w:val="1"/>
      <w:numFmt w:val="bullet"/>
      <w:lvlText w:val=""/>
      <w:lvlJc w:val="left"/>
      <w:pPr>
        <w:ind w:left="4320" w:hanging="360"/>
      </w:pPr>
      <w:rPr>
        <w:rFonts w:ascii="Wingdings" w:hAnsi="Wingdings" w:hint="default"/>
      </w:rPr>
    </w:lvl>
    <w:lvl w:ilvl="6" w:tplc="EDE4ED16">
      <w:start w:val="1"/>
      <w:numFmt w:val="bullet"/>
      <w:lvlText w:val=""/>
      <w:lvlJc w:val="left"/>
      <w:pPr>
        <w:ind w:left="5040" w:hanging="360"/>
      </w:pPr>
      <w:rPr>
        <w:rFonts w:ascii="Symbol" w:hAnsi="Symbol" w:hint="default"/>
      </w:rPr>
    </w:lvl>
    <w:lvl w:ilvl="7" w:tplc="F00CBB18">
      <w:start w:val="1"/>
      <w:numFmt w:val="bullet"/>
      <w:lvlText w:val="o"/>
      <w:lvlJc w:val="left"/>
      <w:pPr>
        <w:ind w:left="5760" w:hanging="360"/>
      </w:pPr>
      <w:rPr>
        <w:rFonts w:ascii="Courier New" w:hAnsi="Courier New" w:hint="default"/>
      </w:rPr>
    </w:lvl>
    <w:lvl w:ilvl="8" w:tplc="FC724C4A">
      <w:start w:val="1"/>
      <w:numFmt w:val="bullet"/>
      <w:lvlText w:val=""/>
      <w:lvlJc w:val="left"/>
      <w:pPr>
        <w:ind w:left="6480" w:hanging="360"/>
      </w:pPr>
      <w:rPr>
        <w:rFonts w:ascii="Wingdings" w:hAnsi="Wingdings" w:hint="default"/>
      </w:rPr>
    </w:lvl>
  </w:abstractNum>
  <w:abstractNum w:abstractNumId="31" w15:restartNumberingAfterBreak="0">
    <w:nsid w:val="57D67CE4"/>
    <w:multiLevelType w:val="hybridMultilevel"/>
    <w:tmpl w:val="C88403D0"/>
    <w:lvl w:ilvl="0" w:tplc="7332A49E">
      <w:start w:val="3"/>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9821C0B"/>
    <w:multiLevelType w:val="hybridMultilevel"/>
    <w:tmpl w:val="22FC72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C5D2526"/>
    <w:multiLevelType w:val="hybridMultilevel"/>
    <w:tmpl w:val="FFFFFFFF"/>
    <w:lvl w:ilvl="0" w:tplc="DE761A1C">
      <w:start w:val="1"/>
      <w:numFmt w:val="bullet"/>
      <w:lvlText w:val="-"/>
      <w:lvlJc w:val="left"/>
      <w:pPr>
        <w:ind w:left="720" w:hanging="360"/>
      </w:pPr>
      <w:rPr>
        <w:rFonts w:ascii="Calibri" w:hAnsi="Calibri" w:hint="default"/>
      </w:rPr>
    </w:lvl>
    <w:lvl w:ilvl="1" w:tplc="1892DAB4">
      <w:start w:val="1"/>
      <w:numFmt w:val="bullet"/>
      <w:lvlText w:val="o"/>
      <w:lvlJc w:val="left"/>
      <w:pPr>
        <w:ind w:left="1440" w:hanging="360"/>
      </w:pPr>
      <w:rPr>
        <w:rFonts w:ascii="Courier New" w:hAnsi="Courier New" w:hint="default"/>
      </w:rPr>
    </w:lvl>
    <w:lvl w:ilvl="2" w:tplc="E8F80592">
      <w:start w:val="1"/>
      <w:numFmt w:val="bullet"/>
      <w:lvlText w:val=""/>
      <w:lvlJc w:val="left"/>
      <w:pPr>
        <w:ind w:left="2160" w:hanging="360"/>
      </w:pPr>
      <w:rPr>
        <w:rFonts w:ascii="Wingdings" w:hAnsi="Wingdings" w:hint="default"/>
      </w:rPr>
    </w:lvl>
    <w:lvl w:ilvl="3" w:tplc="FD72BDAA">
      <w:start w:val="1"/>
      <w:numFmt w:val="bullet"/>
      <w:lvlText w:val=""/>
      <w:lvlJc w:val="left"/>
      <w:pPr>
        <w:ind w:left="2880" w:hanging="360"/>
      </w:pPr>
      <w:rPr>
        <w:rFonts w:ascii="Symbol" w:hAnsi="Symbol" w:hint="default"/>
      </w:rPr>
    </w:lvl>
    <w:lvl w:ilvl="4" w:tplc="A4AE2BEA">
      <w:start w:val="1"/>
      <w:numFmt w:val="bullet"/>
      <w:lvlText w:val="o"/>
      <w:lvlJc w:val="left"/>
      <w:pPr>
        <w:ind w:left="3600" w:hanging="360"/>
      </w:pPr>
      <w:rPr>
        <w:rFonts w:ascii="Courier New" w:hAnsi="Courier New" w:hint="default"/>
      </w:rPr>
    </w:lvl>
    <w:lvl w:ilvl="5" w:tplc="11148B34">
      <w:start w:val="1"/>
      <w:numFmt w:val="bullet"/>
      <w:lvlText w:val=""/>
      <w:lvlJc w:val="left"/>
      <w:pPr>
        <w:ind w:left="4320" w:hanging="360"/>
      </w:pPr>
      <w:rPr>
        <w:rFonts w:ascii="Wingdings" w:hAnsi="Wingdings" w:hint="default"/>
      </w:rPr>
    </w:lvl>
    <w:lvl w:ilvl="6" w:tplc="CA6630AC">
      <w:start w:val="1"/>
      <w:numFmt w:val="bullet"/>
      <w:lvlText w:val=""/>
      <w:lvlJc w:val="left"/>
      <w:pPr>
        <w:ind w:left="5040" w:hanging="360"/>
      </w:pPr>
      <w:rPr>
        <w:rFonts w:ascii="Symbol" w:hAnsi="Symbol" w:hint="default"/>
      </w:rPr>
    </w:lvl>
    <w:lvl w:ilvl="7" w:tplc="8EB2DBBC">
      <w:start w:val="1"/>
      <w:numFmt w:val="bullet"/>
      <w:lvlText w:val="o"/>
      <w:lvlJc w:val="left"/>
      <w:pPr>
        <w:ind w:left="5760" w:hanging="360"/>
      </w:pPr>
      <w:rPr>
        <w:rFonts w:ascii="Courier New" w:hAnsi="Courier New" w:hint="default"/>
      </w:rPr>
    </w:lvl>
    <w:lvl w:ilvl="8" w:tplc="5FF0DDBE">
      <w:start w:val="1"/>
      <w:numFmt w:val="bullet"/>
      <w:lvlText w:val=""/>
      <w:lvlJc w:val="left"/>
      <w:pPr>
        <w:ind w:left="6480" w:hanging="360"/>
      </w:pPr>
      <w:rPr>
        <w:rFonts w:ascii="Wingdings" w:hAnsi="Wingdings" w:hint="default"/>
      </w:rPr>
    </w:lvl>
  </w:abstractNum>
  <w:abstractNum w:abstractNumId="34" w15:restartNumberingAfterBreak="0">
    <w:nsid w:val="5DF71BD0"/>
    <w:multiLevelType w:val="hybridMultilevel"/>
    <w:tmpl w:val="72909DEE"/>
    <w:lvl w:ilvl="0" w:tplc="3098C17C">
      <w:start w:val="1"/>
      <w:numFmt w:val="bullet"/>
      <w:lvlText w:val=""/>
      <w:lvlJc w:val="left"/>
      <w:pPr>
        <w:ind w:left="720" w:hanging="360"/>
      </w:pPr>
      <w:rPr>
        <w:rFonts w:ascii="Symbol" w:hAnsi="Symbol" w:hint="default"/>
      </w:rPr>
    </w:lvl>
    <w:lvl w:ilvl="1" w:tplc="58ECDCA4">
      <w:start w:val="1"/>
      <w:numFmt w:val="bullet"/>
      <w:lvlText w:val="o"/>
      <w:lvlJc w:val="left"/>
      <w:pPr>
        <w:ind w:left="1440" w:hanging="360"/>
      </w:pPr>
      <w:rPr>
        <w:rFonts w:ascii="Courier New" w:hAnsi="Courier New" w:hint="default"/>
      </w:rPr>
    </w:lvl>
    <w:lvl w:ilvl="2" w:tplc="199E0D3A">
      <w:start w:val="1"/>
      <w:numFmt w:val="bullet"/>
      <w:lvlText w:val=""/>
      <w:lvlJc w:val="left"/>
      <w:pPr>
        <w:ind w:left="2160" w:hanging="360"/>
      </w:pPr>
      <w:rPr>
        <w:rFonts w:ascii="Wingdings" w:hAnsi="Wingdings" w:hint="default"/>
      </w:rPr>
    </w:lvl>
    <w:lvl w:ilvl="3" w:tplc="B0A43A50">
      <w:start w:val="1"/>
      <w:numFmt w:val="bullet"/>
      <w:lvlText w:val=""/>
      <w:lvlJc w:val="left"/>
      <w:pPr>
        <w:ind w:left="2880" w:hanging="360"/>
      </w:pPr>
      <w:rPr>
        <w:rFonts w:ascii="Symbol" w:hAnsi="Symbol" w:hint="default"/>
      </w:rPr>
    </w:lvl>
    <w:lvl w:ilvl="4" w:tplc="67627D36">
      <w:start w:val="1"/>
      <w:numFmt w:val="bullet"/>
      <w:lvlText w:val="o"/>
      <w:lvlJc w:val="left"/>
      <w:pPr>
        <w:ind w:left="3600" w:hanging="360"/>
      </w:pPr>
      <w:rPr>
        <w:rFonts w:ascii="Courier New" w:hAnsi="Courier New" w:hint="default"/>
      </w:rPr>
    </w:lvl>
    <w:lvl w:ilvl="5" w:tplc="E6D2B22C">
      <w:start w:val="1"/>
      <w:numFmt w:val="bullet"/>
      <w:lvlText w:val=""/>
      <w:lvlJc w:val="left"/>
      <w:pPr>
        <w:ind w:left="4320" w:hanging="360"/>
      </w:pPr>
      <w:rPr>
        <w:rFonts w:ascii="Wingdings" w:hAnsi="Wingdings" w:hint="default"/>
      </w:rPr>
    </w:lvl>
    <w:lvl w:ilvl="6" w:tplc="F5846D3A">
      <w:start w:val="1"/>
      <w:numFmt w:val="bullet"/>
      <w:lvlText w:val=""/>
      <w:lvlJc w:val="left"/>
      <w:pPr>
        <w:ind w:left="5040" w:hanging="360"/>
      </w:pPr>
      <w:rPr>
        <w:rFonts w:ascii="Symbol" w:hAnsi="Symbol" w:hint="default"/>
      </w:rPr>
    </w:lvl>
    <w:lvl w:ilvl="7" w:tplc="A8CC4A08">
      <w:start w:val="1"/>
      <w:numFmt w:val="bullet"/>
      <w:lvlText w:val="o"/>
      <w:lvlJc w:val="left"/>
      <w:pPr>
        <w:ind w:left="5760" w:hanging="360"/>
      </w:pPr>
      <w:rPr>
        <w:rFonts w:ascii="Courier New" w:hAnsi="Courier New" w:hint="default"/>
      </w:rPr>
    </w:lvl>
    <w:lvl w:ilvl="8" w:tplc="80769242">
      <w:start w:val="1"/>
      <w:numFmt w:val="bullet"/>
      <w:lvlText w:val=""/>
      <w:lvlJc w:val="left"/>
      <w:pPr>
        <w:ind w:left="6480" w:hanging="360"/>
      </w:pPr>
      <w:rPr>
        <w:rFonts w:ascii="Wingdings" w:hAnsi="Wingdings" w:hint="default"/>
      </w:rPr>
    </w:lvl>
  </w:abstractNum>
  <w:abstractNum w:abstractNumId="35" w15:restartNumberingAfterBreak="0">
    <w:nsid w:val="5FEF2005"/>
    <w:multiLevelType w:val="hybridMultilevel"/>
    <w:tmpl w:val="B8ECC5C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02C3299"/>
    <w:multiLevelType w:val="hybridMultilevel"/>
    <w:tmpl w:val="A02E9A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258215F"/>
    <w:multiLevelType w:val="hybridMultilevel"/>
    <w:tmpl w:val="E9FABD6A"/>
    <w:lvl w:ilvl="0" w:tplc="449C6378">
      <w:start w:val="1"/>
      <w:numFmt w:val="bullet"/>
      <w:lvlText w:val="·"/>
      <w:lvlJc w:val="left"/>
      <w:pPr>
        <w:ind w:left="720" w:hanging="360"/>
      </w:pPr>
      <w:rPr>
        <w:rFonts w:ascii="Symbol" w:hAnsi="Symbol" w:hint="default"/>
      </w:rPr>
    </w:lvl>
    <w:lvl w:ilvl="1" w:tplc="7A9C3752">
      <w:start w:val="1"/>
      <w:numFmt w:val="bullet"/>
      <w:lvlText w:val="o"/>
      <w:lvlJc w:val="left"/>
      <w:pPr>
        <w:ind w:left="1440" w:hanging="360"/>
      </w:pPr>
      <w:rPr>
        <w:rFonts w:ascii="Courier New" w:hAnsi="Courier New" w:hint="default"/>
      </w:rPr>
    </w:lvl>
    <w:lvl w:ilvl="2" w:tplc="CA48D8C6">
      <w:start w:val="1"/>
      <w:numFmt w:val="bullet"/>
      <w:lvlText w:val=""/>
      <w:lvlJc w:val="left"/>
      <w:pPr>
        <w:ind w:left="2160" w:hanging="360"/>
      </w:pPr>
      <w:rPr>
        <w:rFonts w:ascii="Wingdings" w:hAnsi="Wingdings" w:hint="default"/>
      </w:rPr>
    </w:lvl>
    <w:lvl w:ilvl="3" w:tplc="C4128FFA">
      <w:start w:val="1"/>
      <w:numFmt w:val="bullet"/>
      <w:lvlText w:val=""/>
      <w:lvlJc w:val="left"/>
      <w:pPr>
        <w:ind w:left="2880" w:hanging="360"/>
      </w:pPr>
      <w:rPr>
        <w:rFonts w:ascii="Symbol" w:hAnsi="Symbol" w:hint="default"/>
      </w:rPr>
    </w:lvl>
    <w:lvl w:ilvl="4" w:tplc="DFE874A4">
      <w:start w:val="1"/>
      <w:numFmt w:val="bullet"/>
      <w:lvlText w:val="o"/>
      <w:lvlJc w:val="left"/>
      <w:pPr>
        <w:ind w:left="3600" w:hanging="360"/>
      </w:pPr>
      <w:rPr>
        <w:rFonts w:ascii="Courier New" w:hAnsi="Courier New" w:hint="default"/>
      </w:rPr>
    </w:lvl>
    <w:lvl w:ilvl="5" w:tplc="32FC5C14">
      <w:start w:val="1"/>
      <w:numFmt w:val="bullet"/>
      <w:lvlText w:val=""/>
      <w:lvlJc w:val="left"/>
      <w:pPr>
        <w:ind w:left="4320" w:hanging="360"/>
      </w:pPr>
      <w:rPr>
        <w:rFonts w:ascii="Wingdings" w:hAnsi="Wingdings" w:hint="default"/>
      </w:rPr>
    </w:lvl>
    <w:lvl w:ilvl="6" w:tplc="CAB6269C">
      <w:start w:val="1"/>
      <w:numFmt w:val="bullet"/>
      <w:lvlText w:val=""/>
      <w:lvlJc w:val="left"/>
      <w:pPr>
        <w:ind w:left="5040" w:hanging="360"/>
      </w:pPr>
      <w:rPr>
        <w:rFonts w:ascii="Symbol" w:hAnsi="Symbol" w:hint="default"/>
      </w:rPr>
    </w:lvl>
    <w:lvl w:ilvl="7" w:tplc="7944A502">
      <w:start w:val="1"/>
      <w:numFmt w:val="bullet"/>
      <w:lvlText w:val="o"/>
      <w:lvlJc w:val="left"/>
      <w:pPr>
        <w:ind w:left="5760" w:hanging="360"/>
      </w:pPr>
      <w:rPr>
        <w:rFonts w:ascii="Courier New" w:hAnsi="Courier New" w:hint="default"/>
      </w:rPr>
    </w:lvl>
    <w:lvl w:ilvl="8" w:tplc="A80449AE">
      <w:start w:val="1"/>
      <w:numFmt w:val="bullet"/>
      <w:lvlText w:val=""/>
      <w:lvlJc w:val="left"/>
      <w:pPr>
        <w:ind w:left="6480" w:hanging="360"/>
      </w:pPr>
      <w:rPr>
        <w:rFonts w:ascii="Wingdings" w:hAnsi="Wingdings" w:hint="default"/>
      </w:rPr>
    </w:lvl>
  </w:abstractNum>
  <w:abstractNum w:abstractNumId="38" w15:restartNumberingAfterBreak="0">
    <w:nsid w:val="63377936"/>
    <w:multiLevelType w:val="hybridMultilevel"/>
    <w:tmpl w:val="E2A08ECC"/>
    <w:lvl w:ilvl="0" w:tplc="B4AEEC76">
      <w:start w:val="1"/>
      <w:numFmt w:val="decimal"/>
      <w:lvlText w:val="%1."/>
      <w:lvlJc w:val="left"/>
      <w:pPr>
        <w:ind w:left="720" w:hanging="360"/>
      </w:pPr>
      <w:rPr>
        <w:b w:val="0"/>
        <w:strike w:val="0"/>
        <w:color w:val="auto"/>
        <w:sz w:val="24"/>
        <w:szCs w:val="24"/>
      </w:rPr>
    </w:lvl>
    <w:lvl w:ilvl="1" w:tplc="30164454">
      <w:start w:val="11"/>
      <w:numFmt w:val="bullet"/>
      <w:lvlText w:val="•"/>
      <w:lvlJc w:val="left"/>
      <w:pPr>
        <w:ind w:left="1147" w:hanging="67"/>
      </w:pPr>
      <w:rPr>
        <w:rFonts w:ascii="Arial" w:eastAsia="Times New Roman" w:hAnsi="Arial" w:cs="Arial" w:hint="default"/>
        <w:b/>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67E4A19"/>
    <w:multiLevelType w:val="hybridMultilevel"/>
    <w:tmpl w:val="B4E651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7A15628"/>
    <w:multiLevelType w:val="hybridMultilevel"/>
    <w:tmpl w:val="E618CEB4"/>
    <w:lvl w:ilvl="0" w:tplc="DDDA77E4">
      <w:numFmt w:val="bullet"/>
      <w:lvlText w:val="•"/>
      <w:lvlJc w:val="left"/>
      <w:pPr>
        <w:ind w:left="1080" w:hanging="720"/>
      </w:pPr>
      <w:rPr>
        <w:rFonts w:ascii="Arial" w:eastAsia="Arial"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81C3D67"/>
    <w:multiLevelType w:val="hybridMultilevel"/>
    <w:tmpl w:val="AB4C1C7A"/>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A6611E9"/>
    <w:multiLevelType w:val="hybridMultilevel"/>
    <w:tmpl w:val="78E20878"/>
    <w:lvl w:ilvl="0" w:tplc="4DC852D4">
      <w:start w:val="1"/>
      <w:numFmt w:val="bullet"/>
      <w:lvlText w:val="-"/>
      <w:lvlJc w:val="left"/>
      <w:pPr>
        <w:ind w:left="720" w:hanging="360"/>
      </w:pPr>
      <w:rPr>
        <w:rFonts w:ascii="Calibri" w:hAnsi="Calibri" w:hint="default"/>
      </w:rPr>
    </w:lvl>
    <w:lvl w:ilvl="1" w:tplc="F9840494">
      <w:start w:val="1"/>
      <w:numFmt w:val="bullet"/>
      <w:lvlText w:val="o"/>
      <w:lvlJc w:val="left"/>
      <w:pPr>
        <w:ind w:left="1440" w:hanging="360"/>
      </w:pPr>
      <w:rPr>
        <w:rFonts w:ascii="Courier New" w:hAnsi="Courier New" w:hint="default"/>
      </w:rPr>
    </w:lvl>
    <w:lvl w:ilvl="2" w:tplc="DEAAA054">
      <w:start w:val="1"/>
      <w:numFmt w:val="bullet"/>
      <w:lvlText w:val=""/>
      <w:lvlJc w:val="left"/>
      <w:pPr>
        <w:ind w:left="2160" w:hanging="360"/>
      </w:pPr>
      <w:rPr>
        <w:rFonts w:ascii="Wingdings" w:hAnsi="Wingdings" w:hint="default"/>
      </w:rPr>
    </w:lvl>
    <w:lvl w:ilvl="3" w:tplc="2BA81334">
      <w:start w:val="1"/>
      <w:numFmt w:val="bullet"/>
      <w:lvlText w:val=""/>
      <w:lvlJc w:val="left"/>
      <w:pPr>
        <w:ind w:left="2880" w:hanging="360"/>
      </w:pPr>
      <w:rPr>
        <w:rFonts w:ascii="Symbol" w:hAnsi="Symbol" w:hint="default"/>
      </w:rPr>
    </w:lvl>
    <w:lvl w:ilvl="4" w:tplc="2EC49F60">
      <w:start w:val="1"/>
      <w:numFmt w:val="bullet"/>
      <w:lvlText w:val="o"/>
      <w:lvlJc w:val="left"/>
      <w:pPr>
        <w:ind w:left="3600" w:hanging="360"/>
      </w:pPr>
      <w:rPr>
        <w:rFonts w:ascii="Courier New" w:hAnsi="Courier New" w:hint="default"/>
      </w:rPr>
    </w:lvl>
    <w:lvl w:ilvl="5" w:tplc="C9AE8E52">
      <w:start w:val="1"/>
      <w:numFmt w:val="bullet"/>
      <w:lvlText w:val=""/>
      <w:lvlJc w:val="left"/>
      <w:pPr>
        <w:ind w:left="4320" w:hanging="360"/>
      </w:pPr>
      <w:rPr>
        <w:rFonts w:ascii="Wingdings" w:hAnsi="Wingdings" w:hint="default"/>
      </w:rPr>
    </w:lvl>
    <w:lvl w:ilvl="6" w:tplc="625A8196">
      <w:start w:val="1"/>
      <w:numFmt w:val="bullet"/>
      <w:lvlText w:val=""/>
      <w:lvlJc w:val="left"/>
      <w:pPr>
        <w:ind w:left="5040" w:hanging="360"/>
      </w:pPr>
      <w:rPr>
        <w:rFonts w:ascii="Symbol" w:hAnsi="Symbol" w:hint="default"/>
      </w:rPr>
    </w:lvl>
    <w:lvl w:ilvl="7" w:tplc="E2AC9EA4">
      <w:start w:val="1"/>
      <w:numFmt w:val="bullet"/>
      <w:lvlText w:val="o"/>
      <w:lvlJc w:val="left"/>
      <w:pPr>
        <w:ind w:left="5760" w:hanging="360"/>
      </w:pPr>
      <w:rPr>
        <w:rFonts w:ascii="Courier New" w:hAnsi="Courier New" w:hint="default"/>
      </w:rPr>
    </w:lvl>
    <w:lvl w:ilvl="8" w:tplc="8CC00C76">
      <w:start w:val="1"/>
      <w:numFmt w:val="bullet"/>
      <w:lvlText w:val=""/>
      <w:lvlJc w:val="left"/>
      <w:pPr>
        <w:ind w:left="6480" w:hanging="360"/>
      </w:pPr>
      <w:rPr>
        <w:rFonts w:ascii="Wingdings" w:hAnsi="Wingdings" w:hint="default"/>
      </w:rPr>
    </w:lvl>
  </w:abstractNum>
  <w:abstractNum w:abstractNumId="43" w15:restartNumberingAfterBreak="0">
    <w:nsid w:val="6E603633"/>
    <w:multiLevelType w:val="hybridMultilevel"/>
    <w:tmpl w:val="232801A8"/>
    <w:lvl w:ilvl="0" w:tplc="E02CAF72">
      <w:start w:val="1"/>
      <w:numFmt w:val="bullet"/>
      <w:lvlText w:val="·"/>
      <w:lvlJc w:val="left"/>
      <w:pPr>
        <w:ind w:left="720" w:hanging="360"/>
      </w:pPr>
      <w:rPr>
        <w:rFonts w:ascii="Symbol" w:hAnsi="Symbol" w:hint="default"/>
      </w:rPr>
    </w:lvl>
    <w:lvl w:ilvl="1" w:tplc="2342E0E2">
      <w:start w:val="1"/>
      <w:numFmt w:val="bullet"/>
      <w:lvlText w:val="o"/>
      <w:lvlJc w:val="left"/>
      <w:pPr>
        <w:ind w:left="1440" w:hanging="360"/>
      </w:pPr>
      <w:rPr>
        <w:rFonts w:ascii="Courier New" w:hAnsi="Courier New" w:hint="default"/>
      </w:rPr>
    </w:lvl>
    <w:lvl w:ilvl="2" w:tplc="D22206A4">
      <w:start w:val="1"/>
      <w:numFmt w:val="bullet"/>
      <w:lvlText w:val=""/>
      <w:lvlJc w:val="left"/>
      <w:pPr>
        <w:ind w:left="2160" w:hanging="360"/>
      </w:pPr>
      <w:rPr>
        <w:rFonts w:ascii="Wingdings" w:hAnsi="Wingdings" w:hint="default"/>
      </w:rPr>
    </w:lvl>
    <w:lvl w:ilvl="3" w:tplc="0A4C88E4">
      <w:start w:val="1"/>
      <w:numFmt w:val="bullet"/>
      <w:lvlText w:val=""/>
      <w:lvlJc w:val="left"/>
      <w:pPr>
        <w:ind w:left="2880" w:hanging="360"/>
      </w:pPr>
      <w:rPr>
        <w:rFonts w:ascii="Symbol" w:hAnsi="Symbol" w:hint="default"/>
      </w:rPr>
    </w:lvl>
    <w:lvl w:ilvl="4" w:tplc="FEFEF624">
      <w:start w:val="1"/>
      <w:numFmt w:val="bullet"/>
      <w:lvlText w:val="o"/>
      <w:lvlJc w:val="left"/>
      <w:pPr>
        <w:ind w:left="3600" w:hanging="360"/>
      </w:pPr>
      <w:rPr>
        <w:rFonts w:ascii="Courier New" w:hAnsi="Courier New" w:hint="default"/>
      </w:rPr>
    </w:lvl>
    <w:lvl w:ilvl="5" w:tplc="5808C6FE">
      <w:start w:val="1"/>
      <w:numFmt w:val="bullet"/>
      <w:lvlText w:val=""/>
      <w:lvlJc w:val="left"/>
      <w:pPr>
        <w:ind w:left="4320" w:hanging="360"/>
      </w:pPr>
      <w:rPr>
        <w:rFonts w:ascii="Wingdings" w:hAnsi="Wingdings" w:hint="default"/>
      </w:rPr>
    </w:lvl>
    <w:lvl w:ilvl="6" w:tplc="A832FE94">
      <w:start w:val="1"/>
      <w:numFmt w:val="bullet"/>
      <w:lvlText w:val=""/>
      <w:lvlJc w:val="left"/>
      <w:pPr>
        <w:ind w:left="5040" w:hanging="360"/>
      </w:pPr>
      <w:rPr>
        <w:rFonts w:ascii="Symbol" w:hAnsi="Symbol" w:hint="default"/>
      </w:rPr>
    </w:lvl>
    <w:lvl w:ilvl="7" w:tplc="38FA499A">
      <w:start w:val="1"/>
      <w:numFmt w:val="bullet"/>
      <w:lvlText w:val="o"/>
      <w:lvlJc w:val="left"/>
      <w:pPr>
        <w:ind w:left="5760" w:hanging="360"/>
      </w:pPr>
      <w:rPr>
        <w:rFonts w:ascii="Courier New" w:hAnsi="Courier New" w:hint="default"/>
      </w:rPr>
    </w:lvl>
    <w:lvl w:ilvl="8" w:tplc="01BAAC0C">
      <w:start w:val="1"/>
      <w:numFmt w:val="bullet"/>
      <w:lvlText w:val=""/>
      <w:lvlJc w:val="left"/>
      <w:pPr>
        <w:ind w:left="6480" w:hanging="360"/>
      </w:pPr>
      <w:rPr>
        <w:rFonts w:ascii="Wingdings" w:hAnsi="Wingdings" w:hint="default"/>
      </w:rPr>
    </w:lvl>
  </w:abstractNum>
  <w:abstractNum w:abstractNumId="44" w15:restartNumberingAfterBreak="0">
    <w:nsid w:val="70802106"/>
    <w:multiLevelType w:val="hybridMultilevel"/>
    <w:tmpl w:val="4E7C84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37B7F92"/>
    <w:multiLevelType w:val="hybridMultilevel"/>
    <w:tmpl w:val="CB80A040"/>
    <w:lvl w:ilvl="0" w:tplc="4F887C4A">
      <w:start w:val="1"/>
      <w:numFmt w:val="decimal"/>
      <w:lvlText w:val="%1."/>
      <w:lvlJc w:val="left"/>
      <w:pPr>
        <w:ind w:left="720" w:hanging="360"/>
      </w:pPr>
    </w:lvl>
    <w:lvl w:ilvl="1" w:tplc="A85EA3A4">
      <w:start w:val="1"/>
      <w:numFmt w:val="lowerLetter"/>
      <w:lvlText w:val="%2."/>
      <w:lvlJc w:val="left"/>
      <w:pPr>
        <w:ind w:left="1440" w:hanging="360"/>
      </w:pPr>
    </w:lvl>
    <w:lvl w:ilvl="2" w:tplc="42ECB8A8">
      <w:start w:val="1"/>
      <w:numFmt w:val="lowerRoman"/>
      <w:lvlText w:val="%3."/>
      <w:lvlJc w:val="right"/>
      <w:pPr>
        <w:ind w:left="2160" w:hanging="180"/>
      </w:pPr>
    </w:lvl>
    <w:lvl w:ilvl="3" w:tplc="B2D2CAB2">
      <w:start w:val="1"/>
      <w:numFmt w:val="decimal"/>
      <w:lvlText w:val="%4."/>
      <w:lvlJc w:val="left"/>
      <w:pPr>
        <w:ind w:left="2880" w:hanging="360"/>
      </w:pPr>
    </w:lvl>
    <w:lvl w:ilvl="4" w:tplc="9E629CF8">
      <w:start w:val="1"/>
      <w:numFmt w:val="lowerLetter"/>
      <w:lvlText w:val="%5."/>
      <w:lvlJc w:val="left"/>
      <w:pPr>
        <w:ind w:left="3600" w:hanging="360"/>
      </w:pPr>
    </w:lvl>
    <w:lvl w:ilvl="5" w:tplc="5A3E96A4">
      <w:start w:val="1"/>
      <w:numFmt w:val="lowerRoman"/>
      <w:lvlText w:val="%6."/>
      <w:lvlJc w:val="right"/>
      <w:pPr>
        <w:ind w:left="4320" w:hanging="180"/>
      </w:pPr>
    </w:lvl>
    <w:lvl w:ilvl="6" w:tplc="BE2E5ABC">
      <w:start w:val="1"/>
      <w:numFmt w:val="decimal"/>
      <w:lvlText w:val="%7."/>
      <w:lvlJc w:val="left"/>
      <w:pPr>
        <w:ind w:left="5040" w:hanging="360"/>
      </w:pPr>
    </w:lvl>
    <w:lvl w:ilvl="7" w:tplc="64047388">
      <w:start w:val="1"/>
      <w:numFmt w:val="lowerLetter"/>
      <w:lvlText w:val="%8."/>
      <w:lvlJc w:val="left"/>
      <w:pPr>
        <w:ind w:left="5760" w:hanging="360"/>
      </w:pPr>
    </w:lvl>
    <w:lvl w:ilvl="8" w:tplc="8A44DE4A">
      <w:start w:val="1"/>
      <w:numFmt w:val="lowerRoman"/>
      <w:lvlText w:val="%9."/>
      <w:lvlJc w:val="right"/>
      <w:pPr>
        <w:ind w:left="6480" w:hanging="180"/>
      </w:pPr>
    </w:lvl>
  </w:abstractNum>
  <w:abstractNum w:abstractNumId="46" w15:restartNumberingAfterBreak="0">
    <w:nsid w:val="759E04F9"/>
    <w:multiLevelType w:val="hybridMultilevel"/>
    <w:tmpl w:val="0100D912"/>
    <w:lvl w:ilvl="0" w:tplc="2004BD18">
      <w:start w:val="1"/>
      <w:numFmt w:val="bullet"/>
      <w:lvlText w:val="·"/>
      <w:lvlJc w:val="left"/>
      <w:pPr>
        <w:ind w:left="720" w:hanging="360"/>
      </w:pPr>
      <w:rPr>
        <w:rFonts w:ascii="Symbol" w:hAnsi="Symbol" w:hint="default"/>
      </w:rPr>
    </w:lvl>
    <w:lvl w:ilvl="1" w:tplc="BF3ABD78">
      <w:start w:val="1"/>
      <w:numFmt w:val="bullet"/>
      <w:lvlText w:val="o"/>
      <w:lvlJc w:val="left"/>
      <w:pPr>
        <w:ind w:left="1440" w:hanging="360"/>
      </w:pPr>
      <w:rPr>
        <w:rFonts w:ascii="Courier New" w:hAnsi="Courier New" w:hint="default"/>
      </w:rPr>
    </w:lvl>
    <w:lvl w:ilvl="2" w:tplc="2B0486E0">
      <w:start w:val="1"/>
      <w:numFmt w:val="bullet"/>
      <w:lvlText w:val=""/>
      <w:lvlJc w:val="left"/>
      <w:pPr>
        <w:ind w:left="2160" w:hanging="360"/>
      </w:pPr>
      <w:rPr>
        <w:rFonts w:ascii="Wingdings" w:hAnsi="Wingdings" w:hint="default"/>
      </w:rPr>
    </w:lvl>
    <w:lvl w:ilvl="3" w:tplc="E73A4796">
      <w:start w:val="1"/>
      <w:numFmt w:val="bullet"/>
      <w:lvlText w:val=""/>
      <w:lvlJc w:val="left"/>
      <w:pPr>
        <w:ind w:left="2880" w:hanging="360"/>
      </w:pPr>
      <w:rPr>
        <w:rFonts w:ascii="Symbol" w:hAnsi="Symbol" w:hint="default"/>
      </w:rPr>
    </w:lvl>
    <w:lvl w:ilvl="4" w:tplc="A9FC9EC6">
      <w:start w:val="1"/>
      <w:numFmt w:val="bullet"/>
      <w:lvlText w:val="o"/>
      <w:lvlJc w:val="left"/>
      <w:pPr>
        <w:ind w:left="3600" w:hanging="360"/>
      </w:pPr>
      <w:rPr>
        <w:rFonts w:ascii="Courier New" w:hAnsi="Courier New" w:hint="default"/>
      </w:rPr>
    </w:lvl>
    <w:lvl w:ilvl="5" w:tplc="91AE5EC2">
      <w:start w:val="1"/>
      <w:numFmt w:val="bullet"/>
      <w:lvlText w:val=""/>
      <w:lvlJc w:val="left"/>
      <w:pPr>
        <w:ind w:left="4320" w:hanging="360"/>
      </w:pPr>
      <w:rPr>
        <w:rFonts w:ascii="Wingdings" w:hAnsi="Wingdings" w:hint="default"/>
      </w:rPr>
    </w:lvl>
    <w:lvl w:ilvl="6" w:tplc="AC5CEFDE">
      <w:start w:val="1"/>
      <w:numFmt w:val="bullet"/>
      <w:lvlText w:val=""/>
      <w:lvlJc w:val="left"/>
      <w:pPr>
        <w:ind w:left="5040" w:hanging="360"/>
      </w:pPr>
      <w:rPr>
        <w:rFonts w:ascii="Symbol" w:hAnsi="Symbol" w:hint="default"/>
      </w:rPr>
    </w:lvl>
    <w:lvl w:ilvl="7" w:tplc="A030DCC6">
      <w:start w:val="1"/>
      <w:numFmt w:val="bullet"/>
      <w:lvlText w:val="o"/>
      <w:lvlJc w:val="left"/>
      <w:pPr>
        <w:ind w:left="5760" w:hanging="360"/>
      </w:pPr>
      <w:rPr>
        <w:rFonts w:ascii="Courier New" w:hAnsi="Courier New" w:hint="default"/>
      </w:rPr>
    </w:lvl>
    <w:lvl w:ilvl="8" w:tplc="1A38490E">
      <w:start w:val="1"/>
      <w:numFmt w:val="bullet"/>
      <w:lvlText w:val=""/>
      <w:lvlJc w:val="left"/>
      <w:pPr>
        <w:ind w:left="6480" w:hanging="360"/>
      </w:pPr>
      <w:rPr>
        <w:rFonts w:ascii="Wingdings" w:hAnsi="Wingdings" w:hint="default"/>
      </w:rPr>
    </w:lvl>
  </w:abstractNum>
  <w:abstractNum w:abstractNumId="47" w15:restartNumberingAfterBreak="0">
    <w:nsid w:val="7C116E02"/>
    <w:multiLevelType w:val="hybridMultilevel"/>
    <w:tmpl w:val="1E6C6712"/>
    <w:lvl w:ilvl="0" w:tplc="8E98CD1A">
      <w:start w:val="1"/>
      <w:numFmt w:val="bullet"/>
      <w:lvlText w:val="·"/>
      <w:lvlJc w:val="left"/>
      <w:pPr>
        <w:ind w:left="720" w:hanging="360"/>
      </w:pPr>
      <w:rPr>
        <w:rFonts w:ascii="Symbol" w:hAnsi="Symbol" w:hint="default"/>
      </w:rPr>
    </w:lvl>
    <w:lvl w:ilvl="1" w:tplc="FA5E86A6">
      <w:start w:val="1"/>
      <w:numFmt w:val="bullet"/>
      <w:lvlText w:val="o"/>
      <w:lvlJc w:val="left"/>
      <w:pPr>
        <w:ind w:left="1440" w:hanging="360"/>
      </w:pPr>
      <w:rPr>
        <w:rFonts w:ascii="Courier New" w:hAnsi="Courier New" w:hint="default"/>
      </w:rPr>
    </w:lvl>
    <w:lvl w:ilvl="2" w:tplc="36E43D3E">
      <w:start w:val="1"/>
      <w:numFmt w:val="bullet"/>
      <w:lvlText w:val=""/>
      <w:lvlJc w:val="left"/>
      <w:pPr>
        <w:ind w:left="2160" w:hanging="360"/>
      </w:pPr>
      <w:rPr>
        <w:rFonts w:ascii="Wingdings" w:hAnsi="Wingdings" w:hint="default"/>
      </w:rPr>
    </w:lvl>
    <w:lvl w:ilvl="3" w:tplc="07A807C0">
      <w:start w:val="1"/>
      <w:numFmt w:val="bullet"/>
      <w:lvlText w:val=""/>
      <w:lvlJc w:val="left"/>
      <w:pPr>
        <w:ind w:left="2880" w:hanging="360"/>
      </w:pPr>
      <w:rPr>
        <w:rFonts w:ascii="Symbol" w:hAnsi="Symbol" w:hint="default"/>
      </w:rPr>
    </w:lvl>
    <w:lvl w:ilvl="4" w:tplc="A9E67EE2">
      <w:start w:val="1"/>
      <w:numFmt w:val="bullet"/>
      <w:lvlText w:val="o"/>
      <w:lvlJc w:val="left"/>
      <w:pPr>
        <w:ind w:left="3600" w:hanging="360"/>
      </w:pPr>
      <w:rPr>
        <w:rFonts w:ascii="Courier New" w:hAnsi="Courier New" w:hint="default"/>
      </w:rPr>
    </w:lvl>
    <w:lvl w:ilvl="5" w:tplc="094022F4">
      <w:start w:val="1"/>
      <w:numFmt w:val="bullet"/>
      <w:lvlText w:val=""/>
      <w:lvlJc w:val="left"/>
      <w:pPr>
        <w:ind w:left="4320" w:hanging="360"/>
      </w:pPr>
      <w:rPr>
        <w:rFonts w:ascii="Wingdings" w:hAnsi="Wingdings" w:hint="default"/>
      </w:rPr>
    </w:lvl>
    <w:lvl w:ilvl="6" w:tplc="376A5F62">
      <w:start w:val="1"/>
      <w:numFmt w:val="bullet"/>
      <w:lvlText w:val=""/>
      <w:lvlJc w:val="left"/>
      <w:pPr>
        <w:ind w:left="5040" w:hanging="360"/>
      </w:pPr>
      <w:rPr>
        <w:rFonts w:ascii="Symbol" w:hAnsi="Symbol" w:hint="default"/>
      </w:rPr>
    </w:lvl>
    <w:lvl w:ilvl="7" w:tplc="A798001E">
      <w:start w:val="1"/>
      <w:numFmt w:val="bullet"/>
      <w:lvlText w:val="o"/>
      <w:lvlJc w:val="left"/>
      <w:pPr>
        <w:ind w:left="5760" w:hanging="360"/>
      </w:pPr>
      <w:rPr>
        <w:rFonts w:ascii="Courier New" w:hAnsi="Courier New" w:hint="default"/>
      </w:rPr>
    </w:lvl>
    <w:lvl w:ilvl="8" w:tplc="F828BF10">
      <w:start w:val="1"/>
      <w:numFmt w:val="bullet"/>
      <w:lvlText w:val=""/>
      <w:lvlJc w:val="left"/>
      <w:pPr>
        <w:ind w:left="6480" w:hanging="360"/>
      </w:pPr>
      <w:rPr>
        <w:rFonts w:ascii="Wingdings" w:hAnsi="Wingdings" w:hint="default"/>
      </w:rPr>
    </w:lvl>
  </w:abstractNum>
  <w:num w:numId="1">
    <w:abstractNumId w:val="15"/>
  </w:num>
  <w:num w:numId="2">
    <w:abstractNumId w:val="34"/>
  </w:num>
  <w:num w:numId="3">
    <w:abstractNumId w:val="46"/>
  </w:num>
  <w:num w:numId="4">
    <w:abstractNumId w:val="47"/>
  </w:num>
  <w:num w:numId="5">
    <w:abstractNumId w:val="27"/>
  </w:num>
  <w:num w:numId="6">
    <w:abstractNumId w:val="43"/>
  </w:num>
  <w:num w:numId="7">
    <w:abstractNumId w:val="37"/>
  </w:num>
  <w:num w:numId="8">
    <w:abstractNumId w:val="7"/>
  </w:num>
  <w:num w:numId="9">
    <w:abstractNumId w:val="24"/>
  </w:num>
  <w:num w:numId="10">
    <w:abstractNumId w:val="18"/>
  </w:num>
  <w:num w:numId="11">
    <w:abstractNumId w:val="5"/>
  </w:num>
  <w:num w:numId="12">
    <w:abstractNumId w:val="19"/>
  </w:num>
  <w:num w:numId="13">
    <w:abstractNumId w:val="9"/>
  </w:num>
  <w:num w:numId="14">
    <w:abstractNumId w:val="0"/>
  </w:num>
  <w:num w:numId="15">
    <w:abstractNumId w:val="38"/>
  </w:num>
  <w:num w:numId="16">
    <w:abstractNumId w:val="25"/>
  </w:num>
  <w:num w:numId="17">
    <w:abstractNumId w:val="44"/>
  </w:num>
  <w:num w:numId="18">
    <w:abstractNumId w:val="35"/>
  </w:num>
  <w:num w:numId="19">
    <w:abstractNumId w:val="30"/>
  </w:num>
  <w:num w:numId="20">
    <w:abstractNumId w:val="14"/>
  </w:num>
  <w:num w:numId="21">
    <w:abstractNumId w:val="42"/>
  </w:num>
  <w:num w:numId="22">
    <w:abstractNumId w:val="33"/>
  </w:num>
  <w:num w:numId="23">
    <w:abstractNumId w:val="13"/>
  </w:num>
  <w:num w:numId="24">
    <w:abstractNumId w:val="22"/>
  </w:num>
  <w:num w:numId="25">
    <w:abstractNumId w:val="2"/>
  </w:num>
  <w:num w:numId="26">
    <w:abstractNumId w:val="1"/>
  </w:num>
  <w:num w:numId="27">
    <w:abstractNumId w:val="21"/>
  </w:num>
  <w:num w:numId="28">
    <w:abstractNumId w:val="45"/>
  </w:num>
  <w:num w:numId="29">
    <w:abstractNumId w:val="23"/>
  </w:num>
  <w:num w:numId="30">
    <w:abstractNumId w:val="4"/>
  </w:num>
  <w:num w:numId="31">
    <w:abstractNumId w:val="41"/>
  </w:num>
  <w:num w:numId="32">
    <w:abstractNumId w:val="10"/>
  </w:num>
  <w:num w:numId="33">
    <w:abstractNumId w:val="29"/>
  </w:num>
  <w:num w:numId="34">
    <w:abstractNumId w:val="31"/>
  </w:num>
  <w:num w:numId="35">
    <w:abstractNumId w:val="32"/>
  </w:num>
  <w:num w:numId="36">
    <w:abstractNumId w:val="40"/>
  </w:num>
  <w:num w:numId="37">
    <w:abstractNumId w:val="3"/>
  </w:num>
  <w:num w:numId="38">
    <w:abstractNumId w:val="16"/>
  </w:num>
  <w:num w:numId="39">
    <w:abstractNumId w:val="36"/>
  </w:num>
  <w:num w:numId="40">
    <w:abstractNumId w:val="17"/>
  </w:num>
  <w:num w:numId="41">
    <w:abstractNumId w:val="12"/>
  </w:num>
  <w:num w:numId="42">
    <w:abstractNumId w:val="28"/>
  </w:num>
  <w:num w:numId="43">
    <w:abstractNumId w:val="11"/>
  </w:num>
  <w:num w:numId="44">
    <w:abstractNumId w:val="20"/>
  </w:num>
  <w:num w:numId="45">
    <w:abstractNumId w:val="39"/>
  </w:num>
  <w:num w:numId="46">
    <w:abstractNumId w:val="6"/>
  </w:num>
  <w:num w:numId="47">
    <w:abstractNumId w:val="26"/>
  </w:num>
  <w:num w:numId="48">
    <w:abstractNumId w:val="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4098"/>
    <o:shapelayout v:ext="edit">
      <o:idmap v:ext="edit" data="4"/>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2621"/>
    <w:rsid w:val="00002A4D"/>
    <w:rsid w:val="00002E9B"/>
    <w:rsid w:val="00004E30"/>
    <w:rsid w:val="00006A64"/>
    <w:rsid w:val="00013550"/>
    <w:rsid w:val="00013DB8"/>
    <w:rsid w:val="00015985"/>
    <w:rsid w:val="00016B13"/>
    <w:rsid w:val="000232F4"/>
    <w:rsid w:val="000232F6"/>
    <w:rsid w:val="000252CD"/>
    <w:rsid w:val="0003101A"/>
    <w:rsid w:val="00035C36"/>
    <w:rsid w:val="00037827"/>
    <w:rsid w:val="0003786F"/>
    <w:rsid w:val="00037B11"/>
    <w:rsid w:val="00044D8E"/>
    <w:rsid w:val="000520FB"/>
    <w:rsid w:val="00055CE8"/>
    <w:rsid w:val="000626AC"/>
    <w:rsid w:val="0006646B"/>
    <w:rsid w:val="00075E7D"/>
    <w:rsid w:val="000850B9"/>
    <w:rsid w:val="0008565C"/>
    <w:rsid w:val="00092D70"/>
    <w:rsid w:val="000A2580"/>
    <w:rsid w:val="000A7F4E"/>
    <w:rsid w:val="000B21EB"/>
    <w:rsid w:val="000B3846"/>
    <w:rsid w:val="000B3FA1"/>
    <w:rsid w:val="000B4BAC"/>
    <w:rsid w:val="000B5BCA"/>
    <w:rsid w:val="000B785E"/>
    <w:rsid w:val="000C0CDD"/>
    <w:rsid w:val="000C7801"/>
    <w:rsid w:val="000D0370"/>
    <w:rsid w:val="000D0FF4"/>
    <w:rsid w:val="000D1FCB"/>
    <w:rsid w:val="000D3A1F"/>
    <w:rsid w:val="000E0083"/>
    <w:rsid w:val="000F22E4"/>
    <w:rsid w:val="000F65B8"/>
    <w:rsid w:val="000F72E5"/>
    <w:rsid w:val="00107AE7"/>
    <w:rsid w:val="00111941"/>
    <w:rsid w:val="00114089"/>
    <w:rsid w:val="00116E36"/>
    <w:rsid w:val="00124AB9"/>
    <w:rsid w:val="00124C05"/>
    <w:rsid w:val="00125820"/>
    <w:rsid w:val="001275C8"/>
    <w:rsid w:val="00130CC9"/>
    <w:rsid w:val="00132451"/>
    <w:rsid w:val="00134AC4"/>
    <w:rsid w:val="00136D9C"/>
    <w:rsid w:val="00140D70"/>
    <w:rsid w:val="00141C65"/>
    <w:rsid w:val="00143E96"/>
    <w:rsid w:val="00146B69"/>
    <w:rsid w:val="001471F8"/>
    <w:rsid w:val="001522D9"/>
    <w:rsid w:val="00153A91"/>
    <w:rsid w:val="001552E8"/>
    <w:rsid w:val="001605B0"/>
    <w:rsid w:val="00160CD1"/>
    <w:rsid w:val="0016218B"/>
    <w:rsid w:val="0016402C"/>
    <w:rsid w:val="00174B34"/>
    <w:rsid w:val="00177AF1"/>
    <w:rsid w:val="0018155A"/>
    <w:rsid w:val="00182459"/>
    <w:rsid w:val="0018246D"/>
    <w:rsid w:val="001921A4"/>
    <w:rsid w:val="001928A1"/>
    <w:rsid w:val="0019306B"/>
    <w:rsid w:val="0019500E"/>
    <w:rsid w:val="001963E6"/>
    <w:rsid w:val="00197593"/>
    <w:rsid w:val="001A1F7A"/>
    <w:rsid w:val="001A6170"/>
    <w:rsid w:val="001A7C3F"/>
    <w:rsid w:val="001B1D44"/>
    <w:rsid w:val="001C2D1C"/>
    <w:rsid w:val="001C3610"/>
    <w:rsid w:val="001C3F67"/>
    <w:rsid w:val="001D2B69"/>
    <w:rsid w:val="001D357D"/>
    <w:rsid w:val="001D591B"/>
    <w:rsid w:val="001E0580"/>
    <w:rsid w:val="001E18F9"/>
    <w:rsid w:val="001E3A31"/>
    <w:rsid w:val="001E65B0"/>
    <w:rsid w:val="001F32A1"/>
    <w:rsid w:val="001F6228"/>
    <w:rsid w:val="001F6DFF"/>
    <w:rsid w:val="001F77BD"/>
    <w:rsid w:val="00201016"/>
    <w:rsid w:val="00202FF9"/>
    <w:rsid w:val="002043DC"/>
    <w:rsid w:val="00216ABE"/>
    <w:rsid w:val="0021F876"/>
    <w:rsid w:val="00231509"/>
    <w:rsid w:val="00232381"/>
    <w:rsid w:val="002331A6"/>
    <w:rsid w:val="00233640"/>
    <w:rsid w:val="002401A2"/>
    <w:rsid w:val="00242528"/>
    <w:rsid w:val="002477AE"/>
    <w:rsid w:val="00251253"/>
    <w:rsid w:val="00253795"/>
    <w:rsid w:val="002540F0"/>
    <w:rsid w:val="00256C23"/>
    <w:rsid w:val="00261E0D"/>
    <w:rsid w:val="00262E90"/>
    <w:rsid w:val="0027188F"/>
    <w:rsid w:val="00274E12"/>
    <w:rsid w:val="0027E952"/>
    <w:rsid w:val="0028005D"/>
    <w:rsid w:val="00282ACB"/>
    <w:rsid w:val="00283991"/>
    <w:rsid w:val="00285EDC"/>
    <w:rsid w:val="0028683A"/>
    <w:rsid w:val="00292F54"/>
    <w:rsid w:val="002A2FD3"/>
    <w:rsid w:val="002A302D"/>
    <w:rsid w:val="002A3F58"/>
    <w:rsid w:val="002A7206"/>
    <w:rsid w:val="002B414A"/>
    <w:rsid w:val="002B5084"/>
    <w:rsid w:val="002B7921"/>
    <w:rsid w:val="002C1B6C"/>
    <w:rsid w:val="002C2621"/>
    <w:rsid w:val="002C5AE9"/>
    <w:rsid w:val="002D04D5"/>
    <w:rsid w:val="002D2294"/>
    <w:rsid w:val="002D2926"/>
    <w:rsid w:val="002E057D"/>
    <w:rsid w:val="002E0F13"/>
    <w:rsid w:val="002E270A"/>
    <w:rsid w:val="002E53A0"/>
    <w:rsid w:val="002E61B5"/>
    <w:rsid w:val="002F1467"/>
    <w:rsid w:val="002F1959"/>
    <w:rsid w:val="002F6292"/>
    <w:rsid w:val="0030057F"/>
    <w:rsid w:val="00300FF9"/>
    <w:rsid w:val="003028FC"/>
    <w:rsid w:val="00306AC7"/>
    <w:rsid w:val="00310986"/>
    <w:rsid w:val="003123AA"/>
    <w:rsid w:val="003175E5"/>
    <w:rsid w:val="00317A9A"/>
    <w:rsid w:val="00321D6C"/>
    <w:rsid w:val="0032679F"/>
    <w:rsid w:val="0033017D"/>
    <w:rsid w:val="00330FF9"/>
    <w:rsid w:val="00332419"/>
    <w:rsid w:val="00333321"/>
    <w:rsid w:val="003361A8"/>
    <w:rsid w:val="003402B3"/>
    <w:rsid w:val="00340B7B"/>
    <w:rsid w:val="00344088"/>
    <w:rsid w:val="00346BDC"/>
    <w:rsid w:val="00352475"/>
    <w:rsid w:val="00354887"/>
    <w:rsid w:val="00357353"/>
    <w:rsid w:val="003602B8"/>
    <w:rsid w:val="00360565"/>
    <w:rsid w:val="00362857"/>
    <w:rsid w:val="00362F60"/>
    <w:rsid w:val="0037118B"/>
    <w:rsid w:val="00373B88"/>
    <w:rsid w:val="00377249"/>
    <w:rsid w:val="00385116"/>
    <w:rsid w:val="0038586E"/>
    <w:rsid w:val="00390453"/>
    <w:rsid w:val="00390506"/>
    <w:rsid w:val="00397CBB"/>
    <w:rsid w:val="003A201E"/>
    <w:rsid w:val="003A26FB"/>
    <w:rsid w:val="003A2AE8"/>
    <w:rsid w:val="003A79A4"/>
    <w:rsid w:val="003B138B"/>
    <w:rsid w:val="003B332C"/>
    <w:rsid w:val="003C12B2"/>
    <w:rsid w:val="003C345D"/>
    <w:rsid w:val="003C35F7"/>
    <w:rsid w:val="003C67B7"/>
    <w:rsid w:val="003C6901"/>
    <w:rsid w:val="003C727F"/>
    <w:rsid w:val="003D3AF9"/>
    <w:rsid w:val="003D3FF9"/>
    <w:rsid w:val="003D6E5A"/>
    <w:rsid w:val="003D7371"/>
    <w:rsid w:val="003E0F4C"/>
    <w:rsid w:val="003E2D21"/>
    <w:rsid w:val="003E37B2"/>
    <w:rsid w:val="003E5CD3"/>
    <w:rsid w:val="003F3B60"/>
    <w:rsid w:val="003F48D8"/>
    <w:rsid w:val="003F584A"/>
    <w:rsid w:val="003F7264"/>
    <w:rsid w:val="00406596"/>
    <w:rsid w:val="004109EF"/>
    <w:rsid w:val="0041117E"/>
    <w:rsid w:val="00411FCC"/>
    <w:rsid w:val="00412C2D"/>
    <w:rsid w:val="004133CD"/>
    <w:rsid w:val="00414AB4"/>
    <w:rsid w:val="0041560F"/>
    <w:rsid w:val="00423B1C"/>
    <w:rsid w:val="00424B9B"/>
    <w:rsid w:val="00426B33"/>
    <w:rsid w:val="00430030"/>
    <w:rsid w:val="004301FB"/>
    <w:rsid w:val="00433C50"/>
    <w:rsid w:val="00433E27"/>
    <w:rsid w:val="0044366C"/>
    <w:rsid w:val="00444908"/>
    <w:rsid w:val="00446B64"/>
    <w:rsid w:val="004526E6"/>
    <w:rsid w:val="00462003"/>
    <w:rsid w:val="00471545"/>
    <w:rsid w:val="00472F5B"/>
    <w:rsid w:val="004733AD"/>
    <w:rsid w:val="004752E3"/>
    <w:rsid w:val="00476970"/>
    <w:rsid w:val="004775BC"/>
    <w:rsid w:val="00477F31"/>
    <w:rsid w:val="004804ED"/>
    <w:rsid w:val="00481983"/>
    <w:rsid w:val="004825F1"/>
    <w:rsid w:val="00482A55"/>
    <w:rsid w:val="00486EE3"/>
    <w:rsid w:val="00492121"/>
    <w:rsid w:val="004A16B5"/>
    <w:rsid w:val="004A2B9F"/>
    <w:rsid w:val="004A6270"/>
    <w:rsid w:val="004A734F"/>
    <w:rsid w:val="004A7D6D"/>
    <w:rsid w:val="004B42EC"/>
    <w:rsid w:val="004B4771"/>
    <w:rsid w:val="004B490A"/>
    <w:rsid w:val="004C0E17"/>
    <w:rsid w:val="004C23FB"/>
    <w:rsid w:val="004C5E9E"/>
    <w:rsid w:val="004C79CF"/>
    <w:rsid w:val="004CB277"/>
    <w:rsid w:val="004E274C"/>
    <w:rsid w:val="004E2FED"/>
    <w:rsid w:val="004F7238"/>
    <w:rsid w:val="00503298"/>
    <w:rsid w:val="0051322C"/>
    <w:rsid w:val="00516011"/>
    <w:rsid w:val="00516F07"/>
    <w:rsid w:val="005204D6"/>
    <w:rsid w:val="00524A31"/>
    <w:rsid w:val="0053019A"/>
    <w:rsid w:val="005376BD"/>
    <w:rsid w:val="00537A86"/>
    <w:rsid w:val="00545252"/>
    <w:rsid w:val="00547A2A"/>
    <w:rsid w:val="00550A0D"/>
    <w:rsid w:val="005523FC"/>
    <w:rsid w:val="00554DA0"/>
    <w:rsid w:val="00554E20"/>
    <w:rsid w:val="0056005D"/>
    <w:rsid w:val="005608E1"/>
    <w:rsid w:val="00567CDA"/>
    <w:rsid w:val="005705F7"/>
    <w:rsid w:val="005708FE"/>
    <w:rsid w:val="0057229F"/>
    <w:rsid w:val="005767F8"/>
    <w:rsid w:val="005769E5"/>
    <w:rsid w:val="005776EB"/>
    <w:rsid w:val="00582096"/>
    <w:rsid w:val="00583B35"/>
    <w:rsid w:val="0058610B"/>
    <w:rsid w:val="005866DC"/>
    <w:rsid w:val="00586E31"/>
    <w:rsid w:val="005A2933"/>
    <w:rsid w:val="005A4496"/>
    <w:rsid w:val="005A4864"/>
    <w:rsid w:val="005B3E64"/>
    <w:rsid w:val="005B4E28"/>
    <w:rsid w:val="005B550B"/>
    <w:rsid w:val="005B7A3A"/>
    <w:rsid w:val="005C0416"/>
    <w:rsid w:val="005C16C9"/>
    <w:rsid w:val="005C2109"/>
    <w:rsid w:val="005C4222"/>
    <w:rsid w:val="005E39A1"/>
    <w:rsid w:val="005E5BDF"/>
    <w:rsid w:val="005E7BC1"/>
    <w:rsid w:val="005F0962"/>
    <w:rsid w:val="005F4799"/>
    <w:rsid w:val="005F5402"/>
    <w:rsid w:val="00602154"/>
    <w:rsid w:val="006060DE"/>
    <w:rsid w:val="0060650C"/>
    <w:rsid w:val="00611644"/>
    <w:rsid w:val="00612909"/>
    <w:rsid w:val="006136E4"/>
    <w:rsid w:val="00615135"/>
    <w:rsid w:val="006168DA"/>
    <w:rsid w:val="006171B2"/>
    <w:rsid w:val="00621EEB"/>
    <w:rsid w:val="00626786"/>
    <w:rsid w:val="00626AFB"/>
    <w:rsid w:val="006359EF"/>
    <w:rsid w:val="00636E7F"/>
    <w:rsid w:val="0064044E"/>
    <w:rsid w:val="00641F38"/>
    <w:rsid w:val="00645CA8"/>
    <w:rsid w:val="00646F81"/>
    <w:rsid w:val="00650263"/>
    <w:rsid w:val="00653F43"/>
    <w:rsid w:val="006542E0"/>
    <w:rsid w:val="00657FCC"/>
    <w:rsid w:val="00660A34"/>
    <w:rsid w:val="006619FC"/>
    <w:rsid w:val="006650A4"/>
    <w:rsid w:val="006651C8"/>
    <w:rsid w:val="00665640"/>
    <w:rsid w:val="00665E17"/>
    <w:rsid w:val="0066735D"/>
    <w:rsid w:val="0067406B"/>
    <w:rsid w:val="0068782F"/>
    <w:rsid w:val="006924DD"/>
    <w:rsid w:val="00693B58"/>
    <w:rsid w:val="00693E9B"/>
    <w:rsid w:val="00695212"/>
    <w:rsid w:val="00696345"/>
    <w:rsid w:val="00696DC1"/>
    <w:rsid w:val="00697BA1"/>
    <w:rsid w:val="006A2EC3"/>
    <w:rsid w:val="006A5672"/>
    <w:rsid w:val="006B2E43"/>
    <w:rsid w:val="006B3BC8"/>
    <w:rsid w:val="006B5B6E"/>
    <w:rsid w:val="006B766F"/>
    <w:rsid w:val="006C14D5"/>
    <w:rsid w:val="006C3C16"/>
    <w:rsid w:val="006C7C6E"/>
    <w:rsid w:val="006D06BD"/>
    <w:rsid w:val="006D37C0"/>
    <w:rsid w:val="006E120E"/>
    <w:rsid w:val="006E52CC"/>
    <w:rsid w:val="006E5C2D"/>
    <w:rsid w:val="006E7DAD"/>
    <w:rsid w:val="006F11E1"/>
    <w:rsid w:val="006F28DF"/>
    <w:rsid w:val="006F4BFC"/>
    <w:rsid w:val="006F76A3"/>
    <w:rsid w:val="0070001D"/>
    <w:rsid w:val="0070044B"/>
    <w:rsid w:val="00702954"/>
    <w:rsid w:val="00702E11"/>
    <w:rsid w:val="007062F4"/>
    <w:rsid w:val="00712134"/>
    <w:rsid w:val="007146A8"/>
    <w:rsid w:val="0072522D"/>
    <w:rsid w:val="00725910"/>
    <w:rsid w:val="00725DF4"/>
    <w:rsid w:val="00731334"/>
    <w:rsid w:val="007370F8"/>
    <w:rsid w:val="00741751"/>
    <w:rsid w:val="00747D83"/>
    <w:rsid w:val="00751D21"/>
    <w:rsid w:val="007570F5"/>
    <w:rsid w:val="00760EAA"/>
    <w:rsid w:val="00761CE2"/>
    <w:rsid w:val="00762890"/>
    <w:rsid w:val="00763DB4"/>
    <w:rsid w:val="00763DEC"/>
    <w:rsid w:val="007641C4"/>
    <w:rsid w:val="00764C60"/>
    <w:rsid w:val="007651EE"/>
    <w:rsid w:val="00772093"/>
    <w:rsid w:val="00772BB4"/>
    <w:rsid w:val="007819C6"/>
    <w:rsid w:val="00782BB0"/>
    <w:rsid w:val="00784C4B"/>
    <w:rsid w:val="00785AD6"/>
    <w:rsid w:val="00797373"/>
    <w:rsid w:val="00797E57"/>
    <w:rsid w:val="00797FE5"/>
    <w:rsid w:val="007A28AB"/>
    <w:rsid w:val="007B00C9"/>
    <w:rsid w:val="007B3EDE"/>
    <w:rsid w:val="007C0E22"/>
    <w:rsid w:val="007C105B"/>
    <w:rsid w:val="007C6E66"/>
    <w:rsid w:val="007D7563"/>
    <w:rsid w:val="007E34A8"/>
    <w:rsid w:val="007E4357"/>
    <w:rsid w:val="007E540A"/>
    <w:rsid w:val="007E5724"/>
    <w:rsid w:val="007F0E1F"/>
    <w:rsid w:val="007F1264"/>
    <w:rsid w:val="007F2C17"/>
    <w:rsid w:val="007F3206"/>
    <w:rsid w:val="007F3A5E"/>
    <w:rsid w:val="007F588E"/>
    <w:rsid w:val="007F5D16"/>
    <w:rsid w:val="007F7181"/>
    <w:rsid w:val="007F78BB"/>
    <w:rsid w:val="00800544"/>
    <w:rsid w:val="008054E0"/>
    <w:rsid w:val="008069F1"/>
    <w:rsid w:val="00817E64"/>
    <w:rsid w:val="00823318"/>
    <w:rsid w:val="00826027"/>
    <w:rsid w:val="00827838"/>
    <w:rsid w:val="00830960"/>
    <w:rsid w:val="008320D1"/>
    <w:rsid w:val="008340B9"/>
    <w:rsid w:val="00835875"/>
    <w:rsid w:val="008376BB"/>
    <w:rsid w:val="00840489"/>
    <w:rsid w:val="00840BB1"/>
    <w:rsid w:val="00844537"/>
    <w:rsid w:val="00844CB5"/>
    <w:rsid w:val="00856D5B"/>
    <w:rsid w:val="00870939"/>
    <w:rsid w:val="008720A2"/>
    <w:rsid w:val="00872E93"/>
    <w:rsid w:val="00874689"/>
    <w:rsid w:val="008772EE"/>
    <w:rsid w:val="0087AC2A"/>
    <w:rsid w:val="008803F5"/>
    <w:rsid w:val="008812B2"/>
    <w:rsid w:val="0088131F"/>
    <w:rsid w:val="00884B32"/>
    <w:rsid w:val="00890A2A"/>
    <w:rsid w:val="0089337C"/>
    <w:rsid w:val="00893CB3"/>
    <w:rsid w:val="0089444B"/>
    <w:rsid w:val="008A170A"/>
    <w:rsid w:val="008A1AF0"/>
    <w:rsid w:val="008B0204"/>
    <w:rsid w:val="008B038A"/>
    <w:rsid w:val="008B0646"/>
    <w:rsid w:val="008B2D40"/>
    <w:rsid w:val="008C195D"/>
    <w:rsid w:val="008C7EE5"/>
    <w:rsid w:val="008D1B4F"/>
    <w:rsid w:val="008D329D"/>
    <w:rsid w:val="008D4021"/>
    <w:rsid w:val="008E2EE5"/>
    <w:rsid w:val="008E3455"/>
    <w:rsid w:val="008EFBCD"/>
    <w:rsid w:val="008F0990"/>
    <w:rsid w:val="008F33E9"/>
    <w:rsid w:val="008F67BF"/>
    <w:rsid w:val="008F6DB7"/>
    <w:rsid w:val="008F79AF"/>
    <w:rsid w:val="00911373"/>
    <w:rsid w:val="00916A46"/>
    <w:rsid w:val="0092166B"/>
    <w:rsid w:val="00922088"/>
    <w:rsid w:val="00923932"/>
    <w:rsid w:val="00924004"/>
    <w:rsid w:val="00926F3C"/>
    <w:rsid w:val="009305F7"/>
    <w:rsid w:val="00931F2B"/>
    <w:rsid w:val="00933A3E"/>
    <w:rsid w:val="00933BFE"/>
    <w:rsid w:val="009369AC"/>
    <w:rsid w:val="00940C4F"/>
    <w:rsid w:val="00946567"/>
    <w:rsid w:val="00946A0F"/>
    <w:rsid w:val="00946C0D"/>
    <w:rsid w:val="009501F3"/>
    <w:rsid w:val="00952B5D"/>
    <w:rsid w:val="00955834"/>
    <w:rsid w:val="00957452"/>
    <w:rsid w:val="0096033B"/>
    <w:rsid w:val="00962C5E"/>
    <w:rsid w:val="00967D68"/>
    <w:rsid w:val="00971721"/>
    <w:rsid w:val="00972D8D"/>
    <w:rsid w:val="00973496"/>
    <w:rsid w:val="0097363E"/>
    <w:rsid w:val="00975B06"/>
    <w:rsid w:val="00980754"/>
    <w:rsid w:val="0098174A"/>
    <w:rsid w:val="00982EEF"/>
    <w:rsid w:val="00991609"/>
    <w:rsid w:val="00992C8C"/>
    <w:rsid w:val="009937B6"/>
    <w:rsid w:val="009946F4"/>
    <w:rsid w:val="00994DB6"/>
    <w:rsid w:val="00996471"/>
    <w:rsid w:val="0099663F"/>
    <w:rsid w:val="009A2B74"/>
    <w:rsid w:val="009A4FB9"/>
    <w:rsid w:val="009A6612"/>
    <w:rsid w:val="009A6F73"/>
    <w:rsid w:val="009B2FDB"/>
    <w:rsid w:val="009B327A"/>
    <w:rsid w:val="009B5ADC"/>
    <w:rsid w:val="009B6A38"/>
    <w:rsid w:val="009B7A89"/>
    <w:rsid w:val="009C257D"/>
    <w:rsid w:val="009C272F"/>
    <w:rsid w:val="009C4330"/>
    <w:rsid w:val="009C74B4"/>
    <w:rsid w:val="009D3E21"/>
    <w:rsid w:val="009E14BA"/>
    <w:rsid w:val="009E3A85"/>
    <w:rsid w:val="009E573B"/>
    <w:rsid w:val="009F32F0"/>
    <w:rsid w:val="009F5329"/>
    <w:rsid w:val="009F55AB"/>
    <w:rsid w:val="009F6336"/>
    <w:rsid w:val="00A007CD"/>
    <w:rsid w:val="00A00865"/>
    <w:rsid w:val="00A06158"/>
    <w:rsid w:val="00A20C6C"/>
    <w:rsid w:val="00A21B7A"/>
    <w:rsid w:val="00A27F09"/>
    <w:rsid w:val="00A30989"/>
    <w:rsid w:val="00A3323E"/>
    <w:rsid w:val="00A35E21"/>
    <w:rsid w:val="00A40C65"/>
    <w:rsid w:val="00A41D8E"/>
    <w:rsid w:val="00A45906"/>
    <w:rsid w:val="00A5049F"/>
    <w:rsid w:val="00A50DF7"/>
    <w:rsid w:val="00A62032"/>
    <w:rsid w:val="00A62F13"/>
    <w:rsid w:val="00A6558D"/>
    <w:rsid w:val="00A66642"/>
    <w:rsid w:val="00A73833"/>
    <w:rsid w:val="00A747AD"/>
    <w:rsid w:val="00A754F4"/>
    <w:rsid w:val="00A76DED"/>
    <w:rsid w:val="00A81FEC"/>
    <w:rsid w:val="00A84596"/>
    <w:rsid w:val="00A95C9D"/>
    <w:rsid w:val="00AA0E2F"/>
    <w:rsid w:val="00AA151D"/>
    <w:rsid w:val="00AA32BD"/>
    <w:rsid w:val="00AAC85A"/>
    <w:rsid w:val="00AB0596"/>
    <w:rsid w:val="00AB2004"/>
    <w:rsid w:val="00AB3F3C"/>
    <w:rsid w:val="00AC0278"/>
    <w:rsid w:val="00AC4893"/>
    <w:rsid w:val="00AC4A17"/>
    <w:rsid w:val="00AC59D3"/>
    <w:rsid w:val="00AC5B57"/>
    <w:rsid w:val="00AD0267"/>
    <w:rsid w:val="00AD2F0D"/>
    <w:rsid w:val="00AD409F"/>
    <w:rsid w:val="00AD5113"/>
    <w:rsid w:val="00AD7692"/>
    <w:rsid w:val="00AE28B4"/>
    <w:rsid w:val="00AF3A4E"/>
    <w:rsid w:val="00AF45A4"/>
    <w:rsid w:val="00B015C7"/>
    <w:rsid w:val="00B01E60"/>
    <w:rsid w:val="00B031C1"/>
    <w:rsid w:val="00B05138"/>
    <w:rsid w:val="00B0519A"/>
    <w:rsid w:val="00B0528D"/>
    <w:rsid w:val="00B07200"/>
    <w:rsid w:val="00B079A8"/>
    <w:rsid w:val="00B148D3"/>
    <w:rsid w:val="00B14B60"/>
    <w:rsid w:val="00B219B3"/>
    <w:rsid w:val="00B2605F"/>
    <w:rsid w:val="00B31B6F"/>
    <w:rsid w:val="00B31D01"/>
    <w:rsid w:val="00B36A05"/>
    <w:rsid w:val="00B40371"/>
    <w:rsid w:val="00B403FA"/>
    <w:rsid w:val="00B41B5D"/>
    <w:rsid w:val="00B41C7D"/>
    <w:rsid w:val="00B46416"/>
    <w:rsid w:val="00B50724"/>
    <w:rsid w:val="00B50920"/>
    <w:rsid w:val="00B54D1E"/>
    <w:rsid w:val="00B57213"/>
    <w:rsid w:val="00B57753"/>
    <w:rsid w:val="00B603C6"/>
    <w:rsid w:val="00B60879"/>
    <w:rsid w:val="00B65AC1"/>
    <w:rsid w:val="00B758D1"/>
    <w:rsid w:val="00B763EB"/>
    <w:rsid w:val="00B76DC8"/>
    <w:rsid w:val="00B7795A"/>
    <w:rsid w:val="00B81D87"/>
    <w:rsid w:val="00B84779"/>
    <w:rsid w:val="00B856AF"/>
    <w:rsid w:val="00B85AA5"/>
    <w:rsid w:val="00B92451"/>
    <w:rsid w:val="00B9481D"/>
    <w:rsid w:val="00B95A01"/>
    <w:rsid w:val="00B965B7"/>
    <w:rsid w:val="00B9718C"/>
    <w:rsid w:val="00BA08AB"/>
    <w:rsid w:val="00BB135A"/>
    <w:rsid w:val="00BC2AD0"/>
    <w:rsid w:val="00BC3DA5"/>
    <w:rsid w:val="00BC7396"/>
    <w:rsid w:val="00BD41B0"/>
    <w:rsid w:val="00BF2CE7"/>
    <w:rsid w:val="00BF2D18"/>
    <w:rsid w:val="00BF34D2"/>
    <w:rsid w:val="00BF4512"/>
    <w:rsid w:val="00BF470B"/>
    <w:rsid w:val="00BF5C47"/>
    <w:rsid w:val="00BF69B4"/>
    <w:rsid w:val="00C0491C"/>
    <w:rsid w:val="00C075A8"/>
    <w:rsid w:val="00C11521"/>
    <w:rsid w:val="00C14A5C"/>
    <w:rsid w:val="00C2033D"/>
    <w:rsid w:val="00C21188"/>
    <w:rsid w:val="00C24A96"/>
    <w:rsid w:val="00C25348"/>
    <w:rsid w:val="00C3375C"/>
    <w:rsid w:val="00C36577"/>
    <w:rsid w:val="00C37D38"/>
    <w:rsid w:val="00C43596"/>
    <w:rsid w:val="00C4797A"/>
    <w:rsid w:val="00C5147F"/>
    <w:rsid w:val="00C53659"/>
    <w:rsid w:val="00C56136"/>
    <w:rsid w:val="00C62E66"/>
    <w:rsid w:val="00C64202"/>
    <w:rsid w:val="00C656D8"/>
    <w:rsid w:val="00C658DC"/>
    <w:rsid w:val="00C701E5"/>
    <w:rsid w:val="00C71E80"/>
    <w:rsid w:val="00C72E90"/>
    <w:rsid w:val="00C74E0E"/>
    <w:rsid w:val="00C91B54"/>
    <w:rsid w:val="00C93A59"/>
    <w:rsid w:val="00C93AEC"/>
    <w:rsid w:val="00CA5A6B"/>
    <w:rsid w:val="00CB01D1"/>
    <w:rsid w:val="00CB3E26"/>
    <w:rsid w:val="00CC37EC"/>
    <w:rsid w:val="00CC651A"/>
    <w:rsid w:val="00CD022D"/>
    <w:rsid w:val="00CD1482"/>
    <w:rsid w:val="00CD4840"/>
    <w:rsid w:val="00CD54BC"/>
    <w:rsid w:val="00CE2EBE"/>
    <w:rsid w:val="00CE42F0"/>
    <w:rsid w:val="00CE5B3E"/>
    <w:rsid w:val="00CF752F"/>
    <w:rsid w:val="00CF78C0"/>
    <w:rsid w:val="00D03BC2"/>
    <w:rsid w:val="00D145D6"/>
    <w:rsid w:val="00D171A7"/>
    <w:rsid w:val="00D249C1"/>
    <w:rsid w:val="00D24D1B"/>
    <w:rsid w:val="00D30C55"/>
    <w:rsid w:val="00D33990"/>
    <w:rsid w:val="00D368C7"/>
    <w:rsid w:val="00D36986"/>
    <w:rsid w:val="00D37D34"/>
    <w:rsid w:val="00D418E6"/>
    <w:rsid w:val="00D43BF0"/>
    <w:rsid w:val="00D510CD"/>
    <w:rsid w:val="00D513B1"/>
    <w:rsid w:val="00D56E88"/>
    <w:rsid w:val="00D5730B"/>
    <w:rsid w:val="00D60DE0"/>
    <w:rsid w:val="00D635F8"/>
    <w:rsid w:val="00D6480D"/>
    <w:rsid w:val="00D65159"/>
    <w:rsid w:val="00D65F11"/>
    <w:rsid w:val="00D66AD4"/>
    <w:rsid w:val="00D7012C"/>
    <w:rsid w:val="00D711DA"/>
    <w:rsid w:val="00D7329A"/>
    <w:rsid w:val="00D73F82"/>
    <w:rsid w:val="00D772E3"/>
    <w:rsid w:val="00D843D7"/>
    <w:rsid w:val="00D87D8E"/>
    <w:rsid w:val="00D912D8"/>
    <w:rsid w:val="00D9715A"/>
    <w:rsid w:val="00D9760F"/>
    <w:rsid w:val="00DA2959"/>
    <w:rsid w:val="00DA3CED"/>
    <w:rsid w:val="00DA4E3D"/>
    <w:rsid w:val="00DB627F"/>
    <w:rsid w:val="00DB66F8"/>
    <w:rsid w:val="00DC1155"/>
    <w:rsid w:val="00DC1397"/>
    <w:rsid w:val="00DC55B2"/>
    <w:rsid w:val="00DC601C"/>
    <w:rsid w:val="00DC7644"/>
    <w:rsid w:val="00DD2BFB"/>
    <w:rsid w:val="00DE15DF"/>
    <w:rsid w:val="00DE305B"/>
    <w:rsid w:val="00DE7688"/>
    <w:rsid w:val="00DEF856"/>
    <w:rsid w:val="00DF0097"/>
    <w:rsid w:val="00DF2910"/>
    <w:rsid w:val="00DF3A8F"/>
    <w:rsid w:val="00DF61D0"/>
    <w:rsid w:val="00E0050B"/>
    <w:rsid w:val="00E01A9C"/>
    <w:rsid w:val="00E059AB"/>
    <w:rsid w:val="00E065F6"/>
    <w:rsid w:val="00E1093A"/>
    <w:rsid w:val="00E10C63"/>
    <w:rsid w:val="00E15B19"/>
    <w:rsid w:val="00E16255"/>
    <w:rsid w:val="00E2135C"/>
    <w:rsid w:val="00E2511C"/>
    <w:rsid w:val="00E25D66"/>
    <w:rsid w:val="00E26B5D"/>
    <w:rsid w:val="00E35FB7"/>
    <w:rsid w:val="00E36F62"/>
    <w:rsid w:val="00E4372B"/>
    <w:rsid w:val="00E43A71"/>
    <w:rsid w:val="00E4459F"/>
    <w:rsid w:val="00E60244"/>
    <w:rsid w:val="00E63441"/>
    <w:rsid w:val="00E65399"/>
    <w:rsid w:val="00E67688"/>
    <w:rsid w:val="00E70F74"/>
    <w:rsid w:val="00E72DA7"/>
    <w:rsid w:val="00E73008"/>
    <w:rsid w:val="00E75897"/>
    <w:rsid w:val="00E771F6"/>
    <w:rsid w:val="00E923BF"/>
    <w:rsid w:val="00E95804"/>
    <w:rsid w:val="00E96FDE"/>
    <w:rsid w:val="00EA32DE"/>
    <w:rsid w:val="00EB046C"/>
    <w:rsid w:val="00EB2B7D"/>
    <w:rsid w:val="00EB32DB"/>
    <w:rsid w:val="00EB49E5"/>
    <w:rsid w:val="00EB4D4F"/>
    <w:rsid w:val="00EB4FAC"/>
    <w:rsid w:val="00EC38AF"/>
    <w:rsid w:val="00EC4D8B"/>
    <w:rsid w:val="00EC7403"/>
    <w:rsid w:val="00ED0417"/>
    <w:rsid w:val="00ED336D"/>
    <w:rsid w:val="00ED56E5"/>
    <w:rsid w:val="00ED5EFF"/>
    <w:rsid w:val="00EE263C"/>
    <w:rsid w:val="00EE31D2"/>
    <w:rsid w:val="00EE44ED"/>
    <w:rsid w:val="00EF05F9"/>
    <w:rsid w:val="00EF2F6D"/>
    <w:rsid w:val="00F01933"/>
    <w:rsid w:val="00F0379D"/>
    <w:rsid w:val="00F148FC"/>
    <w:rsid w:val="00F1612A"/>
    <w:rsid w:val="00F16334"/>
    <w:rsid w:val="00F24091"/>
    <w:rsid w:val="00F31BDB"/>
    <w:rsid w:val="00F3203F"/>
    <w:rsid w:val="00F36405"/>
    <w:rsid w:val="00F36B2E"/>
    <w:rsid w:val="00F40183"/>
    <w:rsid w:val="00F4188A"/>
    <w:rsid w:val="00F41EBE"/>
    <w:rsid w:val="00F503F9"/>
    <w:rsid w:val="00F504D7"/>
    <w:rsid w:val="00F532B2"/>
    <w:rsid w:val="00F54223"/>
    <w:rsid w:val="00F56B76"/>
    <w:rsid w:val="00F63C35"/>
    <w:rsid w:val="00F747F6"/>
    <w:rsid w:val="00F79AF3"/>
    <w:rsid w:val="00F85701"/>
    <w:rsid w:val="00F870BB"/>
    <w:rsid w:val="00F93D39"/>
    <w:rsid w:val="00F95C0D"/>
    <w:rsid w:val="00FA5CDE"/>
    <w:rsid w:val="00FB30E8"/>
    <w:rsid w:val="00FB70C0"/>
    <w:rsid w:val="00FC18D8"/>
    <w:rsid w:val="00FC2232"/>
    <w:rsid w:val="00FD01C0"/>
    <w:rsid w:val="00FD0879"/>
    <w:rsid w:val="00FD525F"/>
    <w:rsid w:val="00FD73A8"/>
    <w:rsid w:val="00FE2378"/>
    <w:rsid w:val="00FE5989"/>
    <w:rsid w:val="00FE686C"/>
    <w:rsid w:val="00FE7E2B"/>
    <w:rsid w:val="00FEA7C9"/>
    <w:rsid w:val="00FF04D1"/>
    <w:rsid w:val="00FF089B"/>
    <w:rsid w:val="00FF1BEE"/>
    <w:rsid w:val="00FF47A7"/>
    <w:rsid w:val="00FF7EA1"/>
    <w:rsid w:val="01115179"/>
    <w:rsid w:val="01197876"/>
    <w:rsid w:val="01210CB1"/>
    <w:rsid w:val="0132AB32"/>
    <w:rsid w:val="013636C1"/>
    <w:rsid w:val="016E73D9"/>
    <w:rsid w:val="01709A27"/>
    <w:rsid w:val="0197AAC7"/>
    <w:rsid w:val="019E5030"/>
    <w:rsid w:val="01B6F76B"/>
    <w:rsid w:val="01B8BC4A"/>
    <w:rsid w:val="01E600BF"/>
    <w:rsid w:val="01E6FCDE"/>
    <w:rsid w:val="01EB0DEE"/>
    <w:rsid w:val="01ED4311"/>
    <w:rsid w:val="01F61913"/>
    <w:rsid w:val="021774AF"/>
    <w:rsid w:val="022521FE"/>
    <w:rsid w:val="0239064C"/>
    <w:rsid w:val="0240AA0F"/>
    <w:rsid w:val="0248FE6F"/>
    <w:rsid w:val="0249304D"/>
    <w:rsid w:val="026C7DB0"/>
    <w:rsid w:val="0272C452"/>
    <w:rsid w:val="027454D2"/>
    <w:rsid w:val="02A44533"/>
    <w:rsid w:val="02C0DC0C"/>
    <w:rsid w:val="02C3E51B"/>
    <w:rsid w:val="02FEDCE6"/>
    <w:rsid w:val="032E78E6"/>
    <w:rsid w:val="03471151"/>
    <w:rsid w:val="03647ED5"/>
    <w:rsid w:val="03677FA0"/>
    <w:rsid w:val="038447FD"/>
    <w:rsid w:val="038DC452"/>
    <w:rsid w:val="0397E40C"/>
    <w:rsid w:val="03980D37"/>
    <w:rsid w:val="039EDABD"/>
    <w:rsid w:val="03A0C1ED"/>
    <w:rsid w:val="03B3AFC0"/>
    <w:rsid w:val="03B50FF2"/>
    <w:rsid w:val="03B5D8D8"/>
    <w:rsid w:val="03C5991F"/>
    <w:rsid w:val="03C7FCA3"/>
    <w:rsid w:val="03D36D81"/>
    <w:rsid w:val="03D41ED7"/>
    <w:rsid w:val="03E4DC01"/>
    <w:rsid w:val="044A6584"/>
    <w:rsid w:val="0482A6A8"/>
    <w:rsid w:val="04A3F3D7"/>
    <w:rsid w:val="04C1747C"/>
    <w:rsid w:val="04E42B70"/>
    <w:rsid w:val="04E91A39"/>
    <w:rsid w:val="04EB08C2"/>
    <w:rsid w:val="04F1778B"/>
    <w:rsid w:val="050536FA"/>
    <w:rsid w:val="0510B679"/>
    <w:rsid w:val="052F0D48"/>
    <w:rsid w:val="0554B1D3"/>
    <w:rsid w:val="057F2F4D"/>
    <w:rsid w:val="0583E972"/>
    <w:rsid w:val="059FFAAC"/>
    <w:rsid w:val="05A598A8"/>
    <w:rsid w:val="05B1E51A"/>
    <w:rsid w:val="05E0123F"/>
    <w:rsid w:val="05E174BE"/>
    <w:rsid w:val="05F248CA"/>
    <w:rsid w:val="06083DAB"/>
    <w:rsid w:val="06099784"/>
    <w:rsid w:val="060BB857"/>
    <w:rsid w:val="066C2324"/>
    <w:rsid w:val="066D9AAA"/>
    <w:rsid w:val="067B3C76"/>
    <w:rsid w:val="0699D1E9"/>
    <w:rsid w:val="06B94763"/>
    <w:rsid w:val="06B99EB1"/>
    <w:rsid w:val="06BA6E01"/>
    <w:rsid w:val="06C1720A"/>
    <w:rsid w:val="06C1C18B"/>
    <w:rsid w:val="06CD38CD"/>
    <w:rsid w:val="06EABCEB"/>
    <w:rsid w:val="06EC0F15"/>
    <w:rsid w:val="0702310D"/>
    <w:rsid w:val="07034052"/>
    <w:rsid w:val="070F9F16"/>
    <w:rsid w:val="071A988A"/>
    <w:rsid w:val="0739CF1E"/>
    <w:rsid w:val="07526DAD"/>
    <w:rsid w:val="07656B99"/>
    <w:rsid w:val="077A724F"/>
    <w:rsid w:val="079FFDA8"/>
    <w:rsid w:val="07A25A36"/>
    <w:rsid w:val="07A567E5"/>
    <w:rsid w:val="07E0FA27"/>
    <w:rsid w:val="07F5336F"/>
    <w:rsid w:val="0806ECCF"/>
    <w:rsid w:val="083288F5"/>
    <w:rsid w:val="083564EA"/>
    <w:rsid w:val="083F022F"/>
    <w:rsid w:val="08458032"/>
    <w:rsid w:val="0850B720"/>
    <w:rsid w:val="085F4B20"/>
    <w:rsid w:val="0876FD98"/>
    <w:rsid w:val="08880937"/>
    <w:rsid w:val="08B70925"/>
    <w:rsid w:val="08C57CF0"/>
    <w:rsid w:val="08D23BE3"/>
    <w:rsid w:val="08F5B2E9"/>
    <w:rsid w:val="08F77C35"/>
    <w:rsid w:val="08FAE818"/>
    <w:rsid w:val="08FB039B"/>
    <w:rsid w:val="090CB5F1"/>
    <w:rsid w:val="09234C8E"/>
    <w:rsid w:val="09238B06"/>
    <w:rsid w:val="09282049"/>
    <w:rsid w:val="092AF3B5"/>
    <w:rsid w:val="09367134"/>
    <w:rsid w:val="09413846"/>
    <w:rsid w:val="0951BF64"/>
    <w:rsid w:val="0959D245"/>
    <w:rsid w:val="095C4937"/>
    <w:rsid w:val="0966DDED"/>
    <w:rsid w:val="096AC9AD"/>
    <w:rsid w:val="0979DAD3"/>
    <w:rsid w:val="097DB129"/>
    <w:rsid w:val="09942856"/>
    <w:rsid w:val="0995F5D0"/>
    <w:rsid w:val="09AE7979"/>
    <w:rsid w:val="09EA8DC5"/>
    <w:rsid w:val="0A10C089"/>
    <w:rsid w:val="0A1A435F"/>
    <w:rsid w:val="0A1D151E"/>
    <w:rsid w:val="0A334C14"/>
    <w:rsid w:val="0A586146"/>
    <w:rsid w:val="0A617532"/>
    <w:rsid w:val="0A6256E7"/>
    <w:rsid w:val="0A6D5D61"/>
    <w:rsid w:val="0A6F8CF0"/>
    <w:rsid w:val="0A7F175F"/>
    <w:rsid w:val="0A86BEE1"/>
    <w:rsid w:val="0A88BA1C"/>
    <w:rsid w:val="0A943FB6"/>
    <w:rsid w:val="0AB125EC"/>
    <w:rsid w:val="0AB84400"/>
    <w:rsid w:val="0ABCF0F6"/>
    <w:rsid w:val="0ACE4074"/>
    <w:rsid w:val="0AEFE8D3"/>
    <w:rsid w:val="0AF79D2B"/>
    <w:rsid w:val="0AFD06B9"/>
    <w:rsid w:val="0B010663"/>
    <w:rsid w:val="0B17CBF7"/>
    <w:rsid w:val="0B195F95"/>
    <w:rsid w:val="0B1A0985"/>
    <w:rsid w:val="0B2B4095"/>
    <w:rsid w:val="0B3A2593"/>
    <w:rsid w:val="0B4596AF"/>
    <w:rsid w:val="0B780A05"/>
    <w:rsid w:val="0B794FD9"/>
    <w:rsid w:val="0B912492"/>
    <w:rsid w:val="0B9A3768"/>
    <w:rsid w:val="0BA86630"/>
    <w:rsid w:val="0BB8E96D"/>
    <w:rsid w:val="0BBCDDB6"/>
    <w:rsid w:val="0BE5FA8B"/>
    <w:rsid w:val="0BF8C6EF"/>
    <w:rsid w:val="0BFCE7D2"/>
    <w:rsid w:val="0BFF79B1"/>
    <w:rsid w:val="0C05A2CD"/>
    <w:rsid w:val="0C097FC7"/>
    <w:rsid w:val="0C0B8F00"/>
    <w:rsid w:val="0C1CE8AF"/>
    <w:rsid w:val="0C648308"/>
    <w:rsid w:val="0C79C60D"/>
    <w:rsid w:val="0C7AF347"/>
    <w:rsid w:val="0C81A217"/>
    <w:rsid w:val="0C8CC0C6"/>
    <w:rsid w:val="0C979375"/>
    <w:rsid w:val="0C9CB024"/>
    <w:rsid w:val="0CA000E5"/>
    <w:rsid w:val="0CD963C3"/>
    <w:rsid w:val="0CE93BCB"/>
    <w:rsid w:val="0CEA2FC1"/>
    <w:rsid w:val="0CF6A2E5"/>
    <w:rsid w:val="0D1558C4"/>
    <w:rsid w:val="0D1FEA0F"/>
    <w:rsid w:val="0D2A8619"/>
    <w:rsid w:val="0D2EB3DD"/>
    <w:rsid w:val="0D35E25B"/>
    <w:rsid w:val="0D3F76F2"/>
    <w:rsid w:val="0D4E8577"/>
    <w:rsid w:val="0D6E8D23"/>
    <w:rsid w:val="0D8BEDB5"/>
    <w:rsid w:val="0D994EC3"/>
    <w:rsid w:val="0D9FA40C"/>
    <w:rsid w:val="0DA9A860"/>
    <w:rsid w:val="0DC7E68B"/>
    <w:rsid w:val="0DCA2CF9"/>
    <w:rsid w:val="0DD9D7F0"/>
    <w:rsid w:val="0DE0169B"/>
    <w:rsid w:val="0DE669B4"/>
    <w:rsid w:val="0E0070B2"/>
    <w:rsid w:val="0E069C71"/>
    <w:rsid w:val="0E15429C"/>
    <w:rsid w:val="0E1A3BCF"/>
    <w:rsid w:val="0E237FFB"/>
    <w:rsid w:val="0E23F17D"/>
    <w:rsid w:val="0E325E24"/>
    <w:rsid w:val="0E4C2D70"/>
    <w:rsid w:val="0E53E509"/>
    <w:rsid w:val="0E546D4F"/>
    <w:rsid w:val="0E5E8B1E"/>
    <w:rsid w:val="0E752034"/>
    <w:rsid w:val="0E8C945A"/>
    <w:rsid w:val="0E8F76AA"/>
    <w:rsid w:val="0E9CEFE0"/>
    <w:rsid w:val="0EB69B33"/>
    <w:rsid w:val="0ED693B8"/>
    <w:rsid w:val="0EDB764E"/>
    <w:rsid w:val="0EE53756"/>
    <w:rsid w:val="0F0C7FD4"/>
    <w:rsid w:val="0F0E69FD"/>
    <w:rsid w:val="0F3CE46F"/>
    <w:rsid w:val="0F48040D"/>
    <w:rsid w:val="0F4E11BD"/>
    <w:rsid w:val="0F53AA75"/>
    <w:rsid w:val="0F5D1114"/>
    <w:rsid w:val="0F916121"/>
    <w:rsid w:val="0F918C36"/>
    <w:rsid w:val="0F96B6E5"/>
    <w:rsid w:val="0FBA0566"/>
    <w:rsid w:val="0FC40353"/>
    <w:rsid w:val="0FE30B8D"/>
    <w:rsid w:val="0FF74FC4"/>
    <w:rsid w:val="0FFA5B7F"/>
    <w:rsid w:val="10109D12"/>
    <w:rsid w:val="1018BB0A"/>
    <w:rsid w:val="10345B3F"/>
    <w:rsid w:val="1034DF55"/>
    <w:rsid w:val="1042912C"/>
    <w:rsid w:val="105174C5"/>
    <w:rsid w:val="105AF5EB"/>
    <w:rsid w:val="105B0A81"/>
    <w:rsid w:val="10609D84"/>
    <w:rsid w:val="10839730"/>
    <w:rsid w:val="10847C2E"/>
    <w:rsid w:val="10915F92"/>
    <w:rsid w:val="10BBA676"/>
    <w:rsid w:val="10CE1FDB"/>
    <w:rsid w:val="10D480C2"/>
    <w:rsid w:val="10D56906"/>
    <w:rsid w:val="10D6D464"/>
    <w:rsid w:val="10E77BED"/>
    <w:rsid w:val="10EEE7CA"/>
    <w:rsid w:val="110A2C9B"/>
    <w:rsid w:val="110A3296"/>
    <w:rsid w:val="11153E3C"/>
    <w:rsid w:val="1117324F"/>
    <w:rsid w:val="113AD871"/>
    <w:rsid w:val="11516B52"/>
    <w:rsid w:val="115734C9"/>
    <w:rsid w:val="115FC5DF"/>
    <w:rsid w:val="11686BCE"/>
    <w:rsid w:val="117461BA"/>
    <w:rsid w:val="118E47FA"/>
    <w:rsid w:val="11A4DDF4"/>
    <w:rsid w:val="11BDAF1B"/>
    <w:rsid w:val="11C33DE9"/>
    <w:rsid w:val="11F8CFA0"/>
    <w:rsid w:val="11FA4CC8"/>
    <w:rsid w:val="11FB997E"/>
    <w:rsid w:val="11FDC9BD"/>
    <w:rsid w:val="120C84E4"/>
    <w:rsid w:val="1210044C"/>
    <w:rsid w:val="123027DA"/>
    <w:rsid w:val="123F75FB"/>
    <w:rsid w:val="123FDA3D"/>
    <w:rsid w:val="1245451B"/>
    <w:rsid w:val="124A2A80"/>
    <w:rsid w:val="124B83A9"/>
    <w:rsid w:val="12514721"/>
    <w:rsid w:val="125224AC"/>
    <w:rsid w:val="125A3F43"/>
    <w:rsid w:val="126B4818"/>
    <w:rsid w:val="1273911E"/>
    <w:rsid w:val="128AF195"/>
    <w:rsid w:val="1290C251"/>
    <w:rsid w:val="12A4E68A"/>
    <w:rsid w:val="12A97537"/>
    <w:rsid w:val="12B70B3B"/>
    <w:rsid w:val="12C84F65"/>
    <w:rsid w:val="12E1D256"/>
    <w:rsid w:val="12FC1E4E"/>
    <w:rsid w:val="12FFBA67"/>
    <w:rsid w:val="13331471"/>
    <w:rsid w:val="13435697"/>
    <w:rsid w:val="135FC7E3"/>
    <w:rsid w:val="1377777A"/>
    <w:rsid w:val="1393AAFF"/>
    <w:rsid w:val="13982B35"/>
    <w:rsid w:val="1398B434"/>
    <w:rsid w:val="13A44805"/>
    <w:rsid w:val="13C26AF5"/>
    <w:rsid w:val="13D29AAD"/>
    <w:rsid w:val="13F8BE69"/>
    <w:rsid w:val="140F0EC7"/>
    <w:rsid w:val="14169352"/>
    <w:rsid w:val="141C23CA"/>
    <w:rsid w:val="144B9AB0"/>
    <w:rsid w:val="144CF02F"/>
    <w:rsid w:val="1459FFBF"/>
    <w:rsid w:val="145BCC0F"/>
    <w:rsid w:val="14641FC6"/>
    <w:rsid w:val="1464BFAC"/>
    <w:rsid w:val="147D0D35"/>
    <w:rsid w:val="1486D306"/>
    <w:rsid w:val="148F6DEC"/>
    <w:rsid w:val="1490E152"/>
    <w:rsid w:val="14925250"/>
    <w:rsid w:val="149928DA"/>
    <w:rsid w:val="14A8BFD0"/>
    <w:rsid w:val="14B93643"/>
    <w:rsid w:val="14C7C34C"/>
    <w:rsid w:val="14CA0E0C"/>
    <w:rsid w:val="14E3F786"/>
    <w:rsid w:val="14EEF845"/>
    <w:rsid w:val="150ADADD"/>
    <w:rsid w:val="1518D5A6"/>
    <w:rsid w:val="151B6076"/>
    <w:rsid w:val="15365C03"/>
    <w:rsid w:val="153C7C94"/>
    <w:rsid w:val="154AE7FC"/>
    <w:rsid w:val="154D5C02"/>
    <w:rsid w:val="157634F1"/>
    <w:rsid w:val="1577BE40"/>
    <w:rsid w:val="159123CD"/>
    <w:rsid w:val="1597F2D0"/>
    <w:rsid w:val="15B5488B"/>
    <w:rsid w:val="15C72ECA"/>
    <w:rsid w:val="15C74DC8"/>
    <w:rsid w:val="15DA1A34"/>
    <w:rsid w:val="15DC4B89"/>
    <w:rsid w:val="15EB21BD"/>
    <w:rsid w:val="161346B6"/>
    <w:rsid w:val="161DB78B"/>
    <w:rsid w:val="16372AC9"/>
    <w:rsid w:val="16415806"/>
    <w:rsid w:val="164F985D"/>
    <w:rsid w:val="1675FF33"/>
    <w:rsid w:val="1684BDF1"/>
    <w:rsid w:val="16A05075"/>
    <w:rsid w:val="16C6A3AD"/>
    <w:rsid w:val="16D63B08"/>
    <w:rsid w:val="16DD56C6"/>
    <w:rsid w:val="17023D2B"/>
    <w:rsid w:val="170C86F0"/>
    <w:rsid w:val="17166782"/>
    <w:rsid w:val="173F9A52"/>
    <w:rsid w:val="1744D8A0"/>
    <w:rsid w:val="1746C84A"/>
    <w:rsid w:val="17587732"/>
    <w:rsid w:val="17672DFA"/>
    <w:rsid w:val="17746843"/>
    <w:rsid w:val="17876925"/>
    <w:rsid w:val="17A77EC3"/>
    <w:rsid w:val="17C50312"/>
    <w:rsid w:val="17D59A2D"/>
    <w:rsid w:val="17E6879A"/>
    <w:rsid w:val="17EED98F"/>
    <w:rsid w:val="17FDD996"/>
    <w:rsid w:val="18053C14"/>
    <w:rsid w:val="18064F96"/>
    <w:rsid w:val="18100861"/>
    <w:rsid w:val="18546A22"/>
    <w:rsid w:val="18659458"/>
    <w:rsid w:val="186BBE41"/>
    <w:rsid w:val="1872C424"/>
    <w:rsid w:val="18859777"/>
    <w:rsid w:val="1894C87E"/>
    <w:rsid w:val="18A9E465"/>
    <w:rsid w:val="19001E0B"/>
    <w:rsid w:val="19026AA0"/>
    <w:rsid w:val="1902FE5B"/>
    <w:rsid w:val="197909F5"/>
    <w:rsid w:val="198F9687"/>
    <w:rsid w:val="1992EFB0"/>
    <w:rsid w:val="199D4F26"/>
    <w:rsid w:val="19A3ED1E"/>
    <w:rsid w:val="19B75C89"/>
    <w:rsid w:val="19BBFD90"/>
    <w:rsid w:val="19C82603"/>
    <w:rsid w:val="19DB0389"/>
    <w:rsid w:val="19E27EA1"/>
    <w:rsid w:val="19E36908"/>
    <w:rsid w:val="1A2249B7"/>
    <w:rsid w:val="1A3FA19C"/>
    <w:rsid w:val="1A42682F"/>
    <w:rsid w:val="1A6298EB"/>
    <w:rsid w:val="1A7B1ACE"/>
    <w:rsid w:val="1A89BBAF"/>
    <w:rsid w:val="1A8B8F05"/>
    <w:rsid w:val="1A9C5E49"/>
    <w:rsid w:val="1A9F568F"/>
    <w:rsid w:val="1AA8A1D8"/>
    <w:rsid w:val="1AAABA54"/>
    <w:rsid w:val="1AEE58D5"/>
    <w:rsid w:val="1AF81C92"/>
    <w:rsid w:val="1AFF48E8"/>
    <w:rsid w:val="1B01E2FB"/>
    <w:rsid w:val="1B05F2A1"/>
    <w:rsid w:val="1B12B28F"/>
    <w:rsid w:val="1B1357C9"/>
    <w:rsid w:val="1B1EE0D6"/>
    <w:rsid w:val="1B2111D1"/>
    <w:rsid w:val="1B436D12"/>
    <w:rsid w:val="1B4BC89C"/>
    <w:rsid w:val="1B54BE38"/>
    <w:rsid w:val="1B6D0A83"/>
    <w:rsid w:val="1B787CE7"/>
    <w:rsid w:val="1B80FE42"/>
    <w:rsid w:val="1B905F8F"/>
    <w:rsid w:val="1BA358CC"/>
    <w:rsid w:val="1BBB0CA9"/>
    <w:rsid w:val="1BC7B770"/>
    <w:rsid w:val="1BD90505"/>
    <w:rsid w:val="1BDBA3DD"/>
    <w:rsid w:val="1BF353EE"/>
    <w:rsid w:val="1C07DB13"/>
    <w:rsid w:val="1C0CB3F9"/>
    <w:rsid w:val="1C131893"/>
    <w:rsid w:val="1C2AA573"/>
    <w:rsid w:val="1C354D18"/>
    <w:rsid w:val="1C35F088"/>
    <w:rsid w:val="1C437188"/>
    <w:rsid w:val="1C4636AB"/>
    <w:rsid w:val="1C72AEFE"/>
    <w:rsid w:val="1C742EFA"/>
    <w:rsid w:val="1C7E9D84"/>
    <w:rsid w:val="1C889C47"/>
    <w:rsid w:val="1CA061E4"/>
    <w:rsid w:val="1CA23E2F"/>
    <w:rsid w:val="1CA8A2F5"/>
    <w:rsid w:val="1CB610DB"/>
    <w:rsid w:val="1CB74B4B"/>
    <w:rsid w:val="1CC37C0C"/>
    <w:rsid w:val="1CCA9933"/>
    <w:rsid w:val="1CD760DD"/>
    <w:rsid w:val="1CF9DCBC"/>
    <w:rsid w:val="1CFB31C9"/>
    <w:rsid w:val="1D017263"/>
    <w:rsid w:val="1D08DBF9"/>
    <w:rsid w:val="1D0B8087"/>
    <w:rsid w:val="1D0FF0B3"/>
    <w:rsid w:val="1D26725B"/>
    <w:rsid w:val="1D6A8676"/>
    <w:rsid w:val="1D6ABF0D"/>
    <w:rsid w:val="1D773B9E"/>
    <w:rsid w:val="1D7EEDE6"/>
    <w:rsid w:val="1D87C366"/>
    <w:rsid w:val="1D93C80A"/>
    <w:rsid w:val="1DA27A0E"/>
    <w:rsid w:val="1DA84047"/>
    <w:rsid w:val="1DAAFDAD"/>
    <w:rsid w:val="1DBB2AC4"/>
    <w:rsid w:val="1DBF195F"/>
    <w:rsid w:val="1DC1C8C0"/>
    <w:rsid w:val="1DDCF459"/>
    <w:rsid w:val="1DE180BC"/>
    <w:rsid w:val="1DEAB3BE"/>
    <w:rsid w:val="1DEC7D01"/>
    <w:rsid w:val="1DFAD827"/>
    <w:rsid w:val="1E004969"/>
    <w:rsid w:val="1E1403C2"/>
    <w:rsid w:val="1E1E0C43"/>
    <w:rsid w:val="1E360164"/>
    <w:rsid w:val="1E47392A"/>
    <w:rsid w:val="1E4D8808"/>
    <w:rsid w:val="1E6E2ADA"/>
    <w:rsid w:val="1E71FB77"/>
    <w:rsid w:val="1EBB5B42"/>
    <w:rsid w:val="1ECE265B"/>
    <w:rsid w:val="1ED7BCF2"/>
    <w:rsid w:val="1EDB5BEE"/>
    <w:rsid w:val="1EDC3467"/>
    <w:rsid w:val="1F033599"/>
    <w:rsid w:val="1F0755FC"/>
    <w:rsid w:val="1F149A98"/>
    <w:rsid w:val="1F1E31E3"/>
    <w:rsid w:val="1F308EFB"/>
    <w:rsid w:val="1F38C24B"/>
    <w:rsid w:val="1F401F11"/>
    <w:rsid w:val="1F4C759E"/>
    <w:rsid w:val="1F4D7AFC"/>
    <w:rsid w:val="1F4E0FE1"/>
    <w:rsid w:val="1F4FCC58"/>
    <w:rsid w:val="1F61DBBF"/>
    <w:rsid w:val="1F65FAD8"/>
    <w:rsid w:val="1F7B124A"/>
    <w:rsid w:val="1F7B59F2"/>
    <w:rsid w:val="1F805DB1"/>
    <w:rsid w:val="1F8508B1"/>
    <w:rsid w:val="1F8C1A56"/>
    <w:rsid w:val="1FA05D9F"/>
    <w:rsid w:val="1FABCC30"/>
    <w:rsid w:val="1FB3D032"/>
    <w:rsid w:val="1FB5731D"/>
    <w:rsid w:val="1FC62650"/>
    <w:rsid w:val="1FC66514"/>
    <w:rsid w:val="1FD3EA5D"/>
    <w:rsid w:val="1FD681F4"/>
    <w:rsid w:val="1FF8D96F"/>
    <w:rsid w:val="2002DE61"/>
    <w:rsid w:val="200F2649"/>
    <w:rsid w:val="2010A243"/>
    <w:rsid w:val="202F73C8"/>
    <w:rsid w:val="203318D5"/>
    <w:rsid w:val="20430AF4"/>
    <w:rsid w:val="204B1E1E"/>
    <w:rsid w:val="20553BCC"/>
    <w:rsid w:val="20577129"/>
    <w:rsid w:val="206EF44A"/>
    <w:rsid w:val="207E19C9"/>
    <w:rsid w:val="20817A65"/>
    <w:rsid w:val="208B90FA"/>
    <w:rsid w:val="208E5C3F"/>
    <w:rsid w:val="20AA1F30"/>
    <w:rsid w:val="20BD03C7"/>
    <w:rsid w:val="20C956FD"/>
    <w:rsid w:val="20E6311B"/>
    <w:rsid w:val="20E8DAAA"/>
    <w:rsid w:val="2106D6C4"/>
    <w:rsid w:val="211E727F"/>
    <w:rsid w:val="2120D912"/>
    <w:rsid w:val="2135ED98"/>
    <w:rsid w:val="2151D83F"/>
    <w:rsid w:val="215AAAAA"/>
    <w:rsid w:val="217EF7F9"/>
    <w:rsid w:val="21AD2482"/>
    <w:rsid w:val="21AE72CC"/>
    <w:rsid w:val="21AEAD84"/>
    <w:rsid w:val="21B97751"/>
    <w:rsid w:val="21D4E386"/>
    <w:rsid w:val="220D00AE"/>
    <w:rsid w:val="2213ECAD"/>
    <w:rsid w:val="221614B8"/>
    <w:rsid w:val="22283850"/>
    <w:rsid w:val="222C1329"/>
    <w:rsid w:val="226561E0"/>
    <w:rsid w:val="22885D75"/>
    <w:rsid w:val="228A775F"/>
    <w:rsid w:val="22994753"/>
    <w:rsid w:val="22A1D244"/>
    <w:rsid w:val="22A47CF2"/>
    <w:rsid w:val="22BC0BF0"/>
    <w:rsid w:val="22C83B27"/>
    <w:rsid w:val="22EED1CE"/>
    <w:rsid w:val="230A7190"/>
    <w:rsid w:val="23174E99"/>
    <w:rsid w:val="231B7616"/>
    <w:rsid w:val="233A05A1"/>
    <w:rsid w:val="233CA9EC"/>
    <w:rsid w:val="2344493B"/>
    <w:rsid w:val="234FCE60"/>
    <w:rsid w:val="23529B63"/>
    <w:rsid w:val="23580D14"/>
    <w:rsid w:val="237A511F"/>
    <w:rsid w:val="238059D3"/>
    <w:rsid w:val="2392584B"/>
    <w:rsid w:val="2393D28E"/>
    <w:rsid w:val="2399D99F"/>
    <w:rsid w:val="239CDDDD"/>
    <w:rsid w:val="23A7E15D"/>
    <w:rsid w:val="23B863E5"/>
    <w:rsid w:val="23BECDEF"/>
    <w:rsid w:val="23D621A5"/>
    <w:rsid w:val="23EF5535"/>
    <w:rsid w:val="23F74811"/>
    <w:rsid w:val="24093D8A"/>
    <w:rsid w:val="240E1DD3"/>
    <w:rsid w:val="242262CC"/>
    <w:rsid w:val="242BD5CC"/>
    <w:rsid w:val="242DA6EA"/>
    <w:rsid w:val="243CE734"/>
    <w:rsid w:val="243DC14D"/>
    <w:rsid w:val="24425C56"/>
    <w:rsid w:val="244D542F"/>
    <w:rsid w:val="24561780"/>
    <w:rsid w:val="24577191"/>
    <w:rsid w:val="24694F68"/>
    <w:rsid w:val="247350D0"/>
    <w:rsid w:val="247F314D"/>
    <w:rsid w:val="248A1327"/>
    <w:rsid w:val="24BE113B"/>
    <w:rsid w:val="24D2BA7B"/>
    <w:rsid w:val="24E8ED6C"/>
    <w:rsid w:val="24EC9EAA"/>
    <w:rsid w:val="24F60501"/>
    <w:rsid w:val="250FB918"/>
    <w:rsid w:val="252AEF03"/>
    <w:rsid w:val="252D6989"/>
    <w:rsid w:val="252DA9C2"/>
    <w:rsid w:val="252DC3F4"/>
    <w:rsid w:val="252E081D"/>
    <w:rsid w:val="25313413"/>
    <w:rsid w:val="25388E9B"/>
    <w:rsid w:val="2555E9AF"/>
    <w:rsid w:val="255E97BE"/>
    <w:rsid w:val="25848ED8"/>
    <w:rsid w:val="258496ED"/>
    <w:rsid w:val="2586D2F5"/>
    <w:rsid w:val="259F6B32"/>
    <w:rsid w:val="25B881AC"/>
    <w:rsid w:val="25D58B2B"/>
    <w:rsid w:val="25D7DB7C"/>
    <w:rsid w:val="25EF768E"/>
    <w:rsid w:val="2605915A"/>
    <w:rsid w:val="260C6A02"/>
    <w:rsid w:val="261D47CE"/>
    <w:rsid w:val="263FCA41"/>
    <w:rsid w:val="26500F3C"/>
    <w:rsid w:val="265E376A"/>
    <w:rsid w:val="26702182"/>
    <w:rsid w:val="2676A6B0"/>
    <w:rsid w:val="2683C746"/>
    <w:rsid w:val="268AF891"/>
    <w:rsid w:val="26A44C27"/>
    <w:rsid w:val="26A5506D"/>
    <w:rsid w:val="26B27156"/>
    <w:rsid w:val="26B589F9"/>
    <w:rsid w:val="26B66733"/>
    <w:rsid w:val="26BB1FDA"/>
    <w:rsid w:val="26C4EF36"/>
    <w:rsid w:val="26C9954B"/>
    <w:rsid w:val="26EBB0D7"/>
    <w:rsid w:val="26EDD113"/>
    <w:rsid w:val="26F81C91"/>
    <w:rsid w:val="270A2669"/>
    <w:rsid w:val="2710AC66"/>
    <w:rsid w:val="2718469E"/>
    <w:rsid w:val="271DBB6E"/>
    <w:rsid w:val="27237653"/>
    <w:rsid w:val="272AD6BE"/>
    <w:rsid w:val="272DD9F5"/>
    <w:rsid w:val="2730483D"/>
    <w:rsid w:val="275154BE"/>
    <w:rsid w:val="2752A60C"/>
    <w:rsid w:val="276BB73F"/>
    <w:rsid w:val="276FF752"/>
    <w:rsid w:val="27792F00"/>
    <w:rsid w:val="278DBD12"/>
    <w:rsid w:val="27972A60"/>
    <w:rsid w:val="27BE159C"/>
    <w:rsid w:val="27BFC901"/>
    <w:rsid w:val="27D7F215"/>
    <w:rsid w:val="27DF9BD7"/>
    <w:rsid w:val="27FFE816"/>
    <w:rsid w:val="2805BDB7"/>
    <w:rsid w:val="280CC66C"/>
    <w:rsid w:val="28105130"/>
    <w:rsid w:val="2811C932"/>
    <w:rsid w:val="282B89E7"/>
    <w:rsid w:val="283C7FDC"/>
    <w:rsid w:val="283FD598"/>
    <w:rsid w:val="285A2B61"/>
    <w:rsid w:val="289F29EF"/>
    <w:rsid w:val="28A1D0D0"/>
    <w:rsid w:val="28A5F6CA"/>
    <w:rsid w:val="28A66F41"/>
    <w:rsid w:val="28AB8B5B"/>
    <w:rsid w:val="28AFBC25"/>
    <w:rsid w:val="2907DA7E"/>
    <w:rsid w:val="290954E9"/>
    <w:rsid w:val="290BE1C3"/>
    <w:rsid w:val="290D5D10"/>
    <w:rsid w:val="29306D9E"/>
    <w:rsid w:val="29331305"/>
    <w:rsid w:val="293A2121"/>
    <w:rsid w:val="294107EF"/>
    <w:rsid w:val="2942FC10"/>
    <w:rsid w:val="2949DEE8"/>
    <w:rsid w:val="294ACC47"/>
    <w:rsid w:val="295714A5"/>
    <w:rsid w:val="296A1ABB"/>
    <w:rsid w:val="2988728D"/>
    <w:rsid w:val="29B04450"/>
    <w:rsid w:val="29BD743A"/>
    <w:rsid w:val="29C972F6"/>
    <w:rsid w:val="29CF2E0C"/>
    <w:rsid w:val="29D71244"/>
    <w:rsid w:val="29F652EF"/>
    <w:rsid w:val="29F84E01"/>
    <w:rsid w:val="29FAC37D"/>
    <w:rsid w:val="2A050D35"/>
    <w:rsid w:val="2A33152E"/>
    <w:rsid w:val="2A4D0EC4"/>
    <w:rsid w:val="2A501856"/>
    <w:rsid w:val="2A52019B"/>
    <w:rsid w:val="2A5C1B12"/>
    <w:rsid w:val="2A65D856"/>
    <w:rsid w:val="2A6F3EE3"/>
    <w:rsid w:val="2A745E9E"/>
    <w:rsid w:val="2A74CDAA"/>
    <w:rsid w:val="2A8BF2CF"/>
    <w:rsid w:val="2A8D1361"/>
    <w:rsid w:val="2A8E057A"/>
    <w:rsid w:val="2AB9A91C"/>
    <w:rsid w:val="2AC3000A"/>
    <w:rsid w:val="2AC70B0C"/>
    <w:rsid w:val="2AE4EA46"/>
    <w:rsid w:val="2AEBADF5"/>
    <w:rsid w:val="2AF16062"/>
    <w:rsid w:val="2B00C3A2"/>
    <w:rsid w:val="2B09B793"/>
    <w:rsid w:val="2B0AE5D4"/>
    <w:rsid w:val="2B1648AF"/>
    <w:rsid w:val="2B18331B"/>
    <w:rsid w:val="2B22C566"/>
    <w:rsid w:val="2B3985AC"/>
    <w:rsid w:val="2B3A4FD5"/>
    <w:rsid w:val="2B3C7225"/>
    <w:rsid w:val="2B6D159B"/>
    <w:rsid w:val="2B704977"/>
    <w:rsid w:val="2B766290"/>
    <w:rsid w:val="2B98221E"/>
    <w:rsid w:val="2B9F46C0"/>
    <w:rsid w:val="2BAA50D9"/>
    <w:rsid w:val="2BADC7AC"/>
    <w:rsid w:val="2BAEDE5C"/>
    <w:rsid w:val="2BC33475"/>
    <w:rsid w:val="2BDB83DB"/>
    <w:rsid w:val="2BE4A693"/>
    <w:rsid w:val="2BFC7619"/>
    <w:rsid w:val="2C031780"/>
    <w:rsid w:val="2C174582"/>
    <w:rsid w:val="2C2638B8"/>
    <w:rsid w:val="2C29E165"/>
    <w:rsid w:val="2C2D6053"/>
    <w:rsid w:val="2C607951"/>
    <w:rsid w:val="2C697F0E"/>
    <w:rsid w:val="2C6D504D"/>
    <w:rsid w:val="2C8163FE"/>
    <w:rsid w:val="2C93C77D"/>
    <w:rsid w:val="2CC4F366"/>
    <w:rsid w:val="2CD66680"/>
    <w:rsid w:val="2CDF117B"/>
    <w:rsid w:val="2D1CA6B5"/>
    <w:rsid w:val="2D232248"/>
    <w:rsid w:val="2D247C60"/>
    <w:rsid w:val="2D37AFF2"/>
    <w:rsid w:val="2D3CC7FB"/>
    <w:rsid w:val="2D60C142"/>
    <w:rsid w:val="2D6C983A"/>
    <w:rsid w:val="2D80FCAE"/>
    <w:rsid w:val="2D937B54"/>
    <w:rsid w:val="2D9BBD08"/>
    <w:rsid w:val="2D9CD71C"/>
    <w:rsid w:val="2DA62B02"/>
    <w:rsid w:val="2DB67FC6"/>
    <w:rsid w:val="2DC39D7B"/>
    <w:rsid w:val="2DC52903"/>
    <w:rsid w:val="2DDCAD90"/>
    <w:rsid w:val="2DEC25C5"/>
    <w:rsid w:val="2DF59074"/>
    <w:rsid w:val="2DFC1FFF"/>
    <w:rsid w:val="2E033632"/>
    <w:rsid w:val="2E1091F5"/>
    <w:rsid w:val="2E1BBE34"/>
    <w:rsid w:val="2E279F98"/>
    <w:rsid w:val="2E35696A"/>
    <w:rsid w:val="2E4BEA2C"/>
    <w:rsid w:val="2E4E32C0"/>
    <w:rsid w:val="2E89229B"/>
    <w:rsid w:val="2EA02192"/>
    <w:rsid w:val="2EAB7D90"/>
    <w:rsid w:val="2EAD57D3"/>
    <w:rsid w:val="2ED49B46"/>
    <w:rsid w:val="2EDBD5E8"/>
    <w:rsid w:val="2F05F9C8"/>
    <w:rsid w:val="2F1E0F56"/>
    <w:rsid w:val="2F3B4F9B"/>
    <w:rsid w:val="2F5161A8"/>
    <w:rsid w:val="2F5C19A5"/>
    <w:rsid w:val="2F7F82E7"/>
    <w:rsid w:val="2F8B4565"/>
    <w:rsid w:val="2F99CFCF"/>
    <w:rsid w:val="2F9F5799"/>
    <w:rsid w:val="2FB91FFE"/>
    <w:rsid w:val="2FCC534E"/>
    <w:rsid w:val="2FCCC169"/>
    <w:rsid w:val="2FDEEADF"/>
    <w:rsid w:val="302B80C6"/>
    <w:rsid w:val="304CE2FA"/>
    <w:rsid w:val="305530C8"/>
    <w:rsid w:val="3088CD1C"/>
    <w:rsid w:val="308B14F6"/>
    <w:rsid w:val="309790CD"/>
    <w:rsid w:val="309938E9"/>
    <w:rsid w:val="30B5A6E7"/>
    <w:rsid w:val="30B76C54"/>
    <w:rsid w:val="30DF8AE6"/>
    <w:rsid w:val="30E60A01"/>
    <w:rsid w:val="30F421B5"/>
    <w:rsid w:val="3132C41A"/>
    <w:rsid w:val="313AEF42"/>
    <w:rsid w:val="314F055D"/>
    <w:rsid w:val="315AD914"/>
    <w:rsid w:val="318E0952"/>
    <w:rsid w:val="318FB476"/>
    <w:rsid w:val="319A22EE"/>
    <w:rsid w:val="31CB0F63"/>
    <w:rsid w:val="31DAAC64"/>
    <w:rsid w:val="31DF3CC2"/>
    <w:rsid w:val="31E1568B"/>
    <w:rsid w:val="31EF130D"/>
    <w:rsid w:val="3219A81A"/>
    <w:rsid w:val="321A154E"/>
    <w:rsid w:val="321F5FDD"/>
    <w:rsid w:val="3221198B"/>
    <w:rsid w:val="323063FF"/>
    <w:rsid w:val="32484D6F"/>
    <w:rsid w:val="324DA829"/>
    <w:rsid w:val="324EF6E5"/>
    <w:rsid w:val="325B2A3B"/>
    <w:rsid w:val="325E5EE0"/>
    <w:rsid w:val="325ECD63"/>
    <w:rsid w:val="327BA6D5"/>
    <w:rsid w:val="3283371F"/>
    <w:rsid w:val="328E5DCF"/>
    <w:rsid w:val="3291206A"/>
    <w:rsid w:val="329ECDB1"/>
    <w:rsid w:val="32AA1DCE"/>
    <w:rsid w:val="32B9EF9B"/>
    <w:rsid w:val="32DCD4D9"/>
    <w:rsid w:val="32F2C7FB"/>
    <w:rsid w:val="33307FC3"/>
    <w:rsid w:val="3338168D"/>
    <w:rsid w:val="33429F4D"/>
    <w:rsid w:val="334A7AF8"/>
    <w:rsid w:val="334BD038"/>
    <w:rsid w:val="3362AB31"/>
    <w:rsid w:val="338BE839"/>
    <w:rsid w:val="338F9887"/>
    <w:rsid w:val="33912A9F"/>
    <w:rsid w:val="3391B7D1"/>
    <w:rsid w:val="3396CA74"/>
    <w:rsid w:val="33972516"/>
    <w:rsid w:val="339F6B7D"/>
    <w:rsid w:val="33B0C288"/>
    <w:rsid w:val="33B4920E"/>
    <w:rsid w:val="33CE6976"/>
    <w:rsid w:val="33D1DE96"/>
    <w:rsid w:val="33D4100C"/>
    <w:rsid w:val="33D68D8A"/>
    <w:rsid w:val="33DDEB72"/>
    <w:rsid w:val="33E9E541"/>
    <w:rsid w:val="34279E81"/>
    <w:rsid w:val="34483ECC"/>
    <w:rsid w:val="344D808F"/>
    <w:rsid w:val="344DD4C6"/>
    <w:rsid w:val="345952CB"/>
    <w:rsid w:val="34595BDD"/>
    <w:rsid w:val="345B31AD"/>
    <w:rsid w:val="345FB8FF"/>
    <w:rsid w:val="34653496"/>
    <w:rsid w:val="34657A28"/>
    <w:rsid w:val="346FC75A"/>
    <w:rsid w:val="3479CFD5"/>
    <w:rsid w:val="347E72DA"/>
    <w:rsid w:val="3499055F"/>
    <w:rsid w:val="34993D40"/>
    <w:rsid w:val="34A6D085"/>
    <w:rsid w:val="34BC0528"/>
    <w:rsid w:val="34BE9883"/>
    <w:rsid w:val="34D0824E"/>
    <w:rsid w:val="34E5DB9B"/>
    <w:rsid w:val="34EB88B8"/>
    <w:rsid w:val="34EEEF24"/>
    <w:rsid w:val="351F1943"/>
    <w:rsid w:val="351FE32C"/>
    <w:rsid w:val="353C70D7"/>
    <w:rsid w:val="354639F3"/>
    <w:rsid w:val="3546B641"/>
    <w:rsid w:val="355919D2"/>
    <w:rsid w:val="35615BE9"/>
    <w:rsid w:val="35823304"/>
    <w:rsid w:val="35832B72"/>
    <w:rsid w:val="359F5DED"/>
    <w:rsid w:val="35A37F2C"/>
    <w:rsid w:val="35AB90CE"/>
    <w:rsid w:val="35C14EC7"/>
    <w:rsid w:val="35CB5B4E"/>
    <w:rsid w:val="35CB7B46"/>
    <w:rsid w:val="35D8C5F4"/>
    <w:rsid w:val="360FC89B"/>
    <w:rsid w:val="362A5999"/>
    <w:rsid w:val="363B06F6"/>
    <w:rsid w:val="364F6760"/>
    <w:rsid w:val="36503635"/>
    <w:rsid w:val="3652AD4F"/>
    <w:rsid w:val="36567C2D"/>
    <w:rsid w:val="36624FE7"/>
    <w:rsid w:val="369BEE9D"/>
    <w:rsid w:val="36BBC72C"/>
    <w:rsid w:val="36C20929"/>
    <w:rsid w:val="36C253A0"/>
    <w:rsid w:val="37040D87"/>
    <w:rsid w:val="37066082"/>
    <w:rsid w:val="370E0D75"/>
    <w:rsid w:val="371A3C0E"/>
    <w:rsid w:val="3721707E"/>
    <w:rsid w:val="372351D3"/>
    <w:rsid w:val="372E9B5E"/>
    <w:rsid w:val="373923F9"/>
    <w:rsid w:val="3757CEA7"/>
    <w:rsid w:val="3772635D"/>
    <w:rsid w:val="37788052"/>
    <w:rsid w:val="378EF931"/>
    <w:rsid w:val="379471FE"/>
    <w:rsid w:val="37A6C545"/>
    <w:rsid w:val="37B2E56B"/>
    <w:rsid w:val="37C50697"/>
    <w:rsid w:val="37E2F3A8"/>
    <w:rsid w:val="37E6F3F7"/>
    <w:rsid w:val="37F2A1F9"/>
    <w:rsid w:val="37F55F8C"/>
    <w:rsid w:val="37F670FC"/>
    <w:rsid w:val="37F89DF7"/>
    <w:rsid w:val="37F8FC94"/>
    <w:rsid w:val="380C907E"/>
    <w:rsid w:val="38107811"/>
    <w:rsid w:val="3814CA30"/>
    <w:rsid w:val="3837646F"/>
    <w:rsid w:val="38662ECB"/>
    <w:rsid w:val="386F01AB"/>
    <w:rsid w:val="387D68A7"/>
    <w:rsid w:val="387DE8D2"/>
    <w:rsid w:val="3894AA33"/>
    <w:rsid w:val="389C1F69"/>
    <w:rsid w:val="389E6696"/>
    <w:rsid w:val="38B9B697"/>
    <w:rsid w:val="38C00F70"/>
    <w:rsid w:val="38C8BC42"/>
    <w:rsid w:val="38CCAD26"/>
    <w:rsid w:val="38DA213E"/>
    <w:rsid w:val="38DB6EDF"/>
    <w:rsid w:val="38E85A58"/>
    <w:rsid w:val="38FF7A79"/>
    <w:rsid w:val="3904A175"/>
    <w:rsid w:val="3921408C"/>
    <w:rsid w:val="39289D4B"/>
    <w:rsid w:val="39410DD0"/>
    <w:rsid w:val="394528A0"/>
    <w:rsid w:val="394690AA"/>
    <w:rsid w:val="39626454"/>
    <w:rsid w:val="397CC991"/>
    <w:rsid w:val="398456AD"/>
    <w:rsid w:val="39B039F7"/>
    <w:rsid w:val="39C16181"/>
    <w:rsid w:val="39C795DE"/>
    <w:rsid w:val="39D062F1"/>
    <w:rsid w:val="39DA9CE3"/>
    <w:rsid w:val="39F28A66"/>
    <w:rsid w:val="39F3E2AF"/>
    <w:rsid w:val="39F6DB19"/>
    <w:rsid w:val="39FB9E9D"/>
    <w:rsid w:val="3A0E6DD1"/>
    <w:rsid w:val="3A2ECC80"/>
    <w:rsid w:val="3A31E94E"/>
    <w:rsid w:val="3A3BD9E2"/>
    <w:rsid w:val="3A3E7F7C"/>
    <w:rsid w:val="3A601000"/>
    <w:rsid w:val="3A665E78"/>
    <w:rsid w:val="3A66E51E"/>
    <w:rsid w:val="3A698004"/>
    <w:rsid w:val="3A6CA44A"/>
    <w:rsid w:val="3A7D2DDB"/>
    <w:rsid w:val="3A81AA88"/>
    <w:rsid w:val="3A87793C"/>
    <w:rsid w:val="3ADD9889"/>
    <w:rsid w:val="3ADE5FD3"/>
    <w:rsid w:val="3AE78833"/>
    <w:rsid w:val="3B28A835"/>
    <w:rsid w:val="3B3EF6E6"/>
    <w:rsid w:val="3B641207"/>
    <w:rsid w:val="3B6CFE98"/>
    <w:rsid w:val="3B711F25"/>
    <w:rsid w:val="3B736664"/>
    <w:rsid w:val="3B8C865A"/>
    <w:rsid w:val="3B8F8A26"/>
    <w:rsid w:val="3B9EF8AC"/>
    <w:rsid w:val="3BA228AB"/>
    <w:rsid w:val="3BBCDD10"/>
    <w:rsid w:val="3BBE988E"/>
    <w:rsid w:val="3BE55895"/>
    <w:rsid w:val="3BEDE2EE"/>
    <w:rsid w:val="3BF94D2F"/>
    <w:rsid w:val="3C04082C"/>
    <w:rsid w:val="3C217036"/>
    <w:rsid w:val="3C364E40"/>
    <w:rsid w:val="3C3B47B6"/>
    <w:rsid w:val="3C4C7FE2"/>
    <w:rsid w:val="3C5C3BFF"/>
    <w:rsid w:val="3C687DD2"/>
    <w:rsid w:val="3C6A0BE2"/>
    <w:rsid w:val="3C7BB26E"/>
    <w:rsid w:val="3C7C2CD2"/>
    <w:rsid w:val="3C8E8AEF"/>
    <w:rsid w:val="3C961485"/>
    <w:rsid w:val="3CA367A5"/>
    <w:rsid w:val="3CB01789"/>
    <w:rsid w:val="3CB55424"/>
    <w:rsid w:val="3CD28324"/>
    <w:rsid w:val="3D120D55"/>
    <w:rsid w:val="3D1A59D1"/>
    <w:rsid w:val="3D23B6CB"/>
    <w:rsid w:val="3D3972EA"/>
    <w:rsid w:val="3D600E16"/>
    <w:rsid w:val="3D6A600E"/>
    <w:rsid w:val="3D6C1EBA"/>
    <w:rsid w:val="3D6CD4F3"/>
    <w:rsid w:val="3D734400"/>
    <w:rsid w:val="3D7D35B0"/>
    <w:rsid w:val="3D911F29"/>
    <w:rsid w:val="3D91263A"/>
    <w:rsid w:val="3DB4F902"/>
    <w:rsid w:val="3DD3FD6F"/>
    <w:rsid w:val="3DE32F14"/>
    <w:rsid w:val="3DEC751C"/>
    <w:rsid w:val="3DF1F253"/>
    <w:rsid w:val="3DF991D9"/>
    <w:rsid w:val="3E01D971"/>
    <w:rsid w:val="3E0B9D10"/>
    <w:rsid w:val="3E156EEE"/>
    <w:rsid w:val="3E1D9C53"/>
    <w:rsid w:val="3E1E8B62"/>
    <w:rsid w:val="3E212C11"/>
    <w:rsid w:val="3E2261FE"/>
    <w:rsid w:val="3E237598"/>
    <w:rsid w:val="3E31E4BB"/>
    <w:rsid w:val="3E4071B5"/>
    <w:rsid w:val="3E449DF5"/>
    <w:rsid w:val="3EA68EDE"/>
    <w:rsid w:val="3EADE6A6"/>
    <w:rsid w:val="3EBC0AF4"/>
    <w:rsid w:val="3EBEE419"/>
    <w:rsid w:val="3ECD7A4E"/>
    <w:rsid w:val="3ED3C98F"/>
    <w:rsid w:val="3ED4303D"/>
    <w:rsid w:val="3ED75BD5"/>
    <w:rsid w:val="3EE1DEBB"/>
    <w:rsid w:val="3EED7660"/>
    <w:rsid w:val="3EF54847"/>
    <w:rsid w:val="3EFAD3CA"/>
    <w:rsid w:val="3F0089BA"/>
    <w:rsid w:val="3F0DA81A"/>
    <w:rsid w:val="3F27FD2A"/>
    <w:rsid w:val="3F69CE9D"/>
    <w:rsid w:val="3F7ABBDF"/>
    <w:rsid w:val="3F8AFC91"/>
    <w:rsid w:val="3F960046"/>
    <w:rsid w:val="3F9E186D"/>
    <w:rsid w:val="3FB12C69"/>
    <w:rsid w:val="3FBCF6E9"/>
    <w:rsid w:val="3FC5853C"/>
    <w:rsid w:val="3FC905E0"/>
    <w:rsid w:val="3FDCEF73"/>
    <w:rsid w:val="3FE8AD4E"/>
    <w:rsid w:val="4002941D"/>
    <w:rsid w:val="40117296"/>
    <w:rsid w:val="4037071D"/>
    <w:rsid w:val="403D1458"/>
    <w:rsid w:val="4042D0C5"/>
    <w:rsid w:val="4049DE67"/>
    <w:rsid w:val="406858B2"/>
    <w:rsid w:val="40715FA7"/>
    <w:rsid w:val="40720C77"/>
    <w:rsid w:val="40849E73"/>
    <w:rsid w:val="4087225A"/>
    <w:rsid w:val="409B3310"/>
    <w:rsid w:val="409BC75E"/>
    <w:rsid w:val="409E6155"/>
    <w:rsid w:val="40A1C3A4"/>
    <w:rsid w:val="40B195A8"/>
    <w:rsid w:val="40CE1F5A"/>
    <w:rsid w:val="40D251DD"/>
    <w:rsid w:val="40D5B162"/>
    <w:rsid w:val="40E18254"/>
    <w:rsid w:val="40EDE2BA"/>
    <w:rsid w:val="4109CDAA"/>
    <w:rsid w:val="41111C2B"/>
    <w:rsid w:val="412EB417"/>
    <w:rsid w:val="4134C653"/>
    <w:rsid w:val="4145F756"/>
    <w:rsid w:val="414BCC3C"/>
    <w:rsid w:val="4152C080"/>
    <w:rsid w:val="4157FD31"/>
    <w:rsid w:val="418FED06"/>
    <w:rsid w:val="41929192"/>
    <w:rsid w:val="41C07E37"/>
    <w:rsid w:val="41C41209"/>
    <w:rsid w:val="41DF792C"/>
    <w:rsid w:val="41FBAAB2"/>
    <w:rsid w:val="41FCA4D5"/>
    <w:rsid w:val="420BE4D1"/>
    <w:rsid w:val="42315C63"/>
    <w:rsid w:val="423475E9"/>
    <w:rsid w:val="42459381"/>
    <w:rsid w:val="424DAB17"/>
    <w:rsid w:val="42819930"/>
    <w:rsid w:val="42AC41D2"/>
    <w:rsid w:val="42B5811E"/>
    <w:rsid w:val="42BC2237"/>
    <w:rsid w:val="42C3A21F"/>
    <w:rsid w:val="42DDE0F5"/>
    <w:rsid w:val="42E79A3A"/>
    <w:rsid w:val="42EC65E8"/>
    <w:rsid w:val="42F7F549"/>
    <w:rsid w:val="432F9AC1"/>
    <w:rsid w:val="43441D6D"/>
    <w:rsid w:val="4348803E"/>
    <w:rsid w:val="4348A28D"/>
    <w:rsid w:val="434A2277"/>
    <w:rsid w:val="43509D0F"/>
    <w:rsid w:val="435D4B7B"/>
    <w:rsid w:val="43789029"/>
    <w:rsid w:val="43856B04"/>
    <w:rsid w:val="438D9C1A"/>
    <w:rsid w:val="439753EB"/>
    <w:rsid w:val="43AFF843"/>
    <w:rsid w:val="43B8B051"/>
    <w:rsid w:val="43BF6354"/>
    <w:rsid w:val="43C334E4"/>
    <w:rsid w:val="43E34717"/>
    <w:rsid w:val="43E61FC9"/>
    <w:rsid w:val="43E7760A"/>
    <w:rsid w:val="43FCAEB8"/>
    <w:rsid w:val="440F5F5C"/>
    <w:rsid w:val="44201333"/>
    <w:rsid w:val="4421BBCC"/>
    <w:rsid w:val="44225CED"/>
    <w:rsid w:val="442CE696"/>
    <w:rsid w:val="44341D6B"/>
    <w:rsid w:val="443A93D3"/>
    <w:rsid w:val="44682F18"/>
    <w:rsid w:val="4478D8A5"/>
    <w:rsid w:val="44859F0E"/>
    <w:rsid w:val="4495CEF6"/>
    <w:rsid w:val="449E5A19"/>
    <w:rsid w:val="44AE0773"/>
    <w:rsid w:val="44B0C17C"/>
    <w:rsid w:val="44B74E90"/>
    <w:rsid w:val="44E2997A"/>
    <w:rsid w:val="45002F85"/>
    <w:rsid w:val="450589F2"/>
    <w:rsid w:val="451F416F"/>
    <w:rsid w:val="4522E906"/>
    <w:rsid w:val="45270D6E"/>
    <w:rsid w:val="45328495"/>
    <w:rsid w:val="453D27E6"/>
    <w:rsid w:val="456BE63E"/>
    <w:rsid w:val="457CA302"/>
    <w:rsid w:val="45A0CACD"/>
    <w:rsid w:val="45A79B4E"/>
    <w:rsid w:val="45B34D84"/>
    <w:rsid w:val="45C40952"/>
    <w:rsid w:val="45E93939"/>
    <w:rsid w:val="45EBC1D4"/>
    <w:rsid w:val="46264B67"/>
    <w:rsid w:val="4630F077"/>
    <w:rsid w:val="46361A20"/>
    <w:rsid w:val="4637CDFD"/>
    <w:rsid w:val="4641EE13"/>
    <w:rsid w:val="464CF899"/>
    <w:rsid w:val="46664DCE"/>
    <w:rsid w:val="4682C131"/>
    <w:rsid w:val="468427E6"/>
    <w:rsid w:val="4687193B"/>
    <w:rsid w:val="4692052A"/>
    <w:rsid w:val="4695D55C"/>
    <w:rsid w:val="46982B21"/>
    <w:rsid w:val="469F1F2F"/>
    <w:rsid w:val="46B51BE4"/>
    <w:rsid w:val="46BD6690"/>
    <w:rsid w:val="46C2F1A1"/>
    <w:rsid w:val="46D0B888"/>
    <w:rsid w:val="46D431AC"/>
    <w:rsid w:val="46F718CA"/>
    <w:rsid w:val="472C6810"/>
    <w:rsid w:val="473F9753"/>
    <w:rsid w:val="4754EBF9"/>
    <w:rsid w:val="47551F5F"/>
    <w:rsid w:val="4757EFDA"/>
    <w:rsid w:val="47665714"/>
    <w:rsid w:val="47791135"/>
    <w:rsid w:val="478284F9"/>
    <w:rsid w:val="47951284"/>
    <w:rsid w:val="4798F713"/>
    <w:rsid w:val="479BD375"/>
    <w:rsid w:val="47A3A888"/>
    <w:rsid w:val="47AF0E3D"/>
    <w:rsid w:val="47AFDDB1"/>
    <w:rsid w:val="47C62419"/>
    <w:rsid w:val="47C73DF2"/>
    <w:rsid w:val="47C8FF98"/>
    <w:rsid w:val="47CE8BDE"/>
    <w:rsid w:val="47D41823"/>
    <w:rsid w:val="47F2C5F5"/>
    <w:rsid w:val="47FC0E2F"/>
    <w:rsid w:val="48310A87"/>
    <w:rsid w:val="4831A5BD"/>
    <w:rsid w:val="48655F59"/>
    <w:rsid w:val="48673A3A"/>
    <w:rsid w:val="48674134"/>
    <w:rsid w:val="488CF7DE"/>
    <w:rsid w:val="4892C3FE"/>
    <w:rsid w:val="48A326E2"/>
    <w:rsid w:val="48B8ADAD"/>
    <w:rsid w:val="48D96DB9"/>
    <w:rsid w:val="48F46DCD"/>
    <w:rsid w:val="4908D2BA"/>
    <w:rsid w:val="490F334C"/>
    <w:rsid w:val="49222F82"/>
    <w:rsid w:val="4925DFC6"/>
    <w:rsid w:val="4941B2B2"/>
    <w:rsid w:val="4942A8AA"/>
    <w:rsid w:val="4942FCE0"/>
    <w:rsid w:val="496426A2"/>
    <w:rsid w:val="4982CFAD"/>
    <w:rsid w:val="499DE0F1"/>
    <w:rsid w:val="49A945DF"/>
    <w:rsid w:val="49B0568B"/>
    <w:rsid w:val="49B2DEFB"/>
    <w:rsid w:val="49BE9EA2"/>
    <w:rsid w:val="49CC111F"/>
    <w:rsid w:val="49CFC02A"/>
    <w:rsid w:val="4A314CD5"/>
    <w:rsid w:val="4A31D0E0"/>
    <w:rsid w:val="4A359638"/>
    <w:rsid w:val="4A4F1A60"/>
    <w:rsid w:val="4A50E2A5"/>
    <w:rsid w:val="4A56ADC7"/>
    <w:rsid w:val="4A5CD3E8"/>
    <w:rsid w:val="4A5FE2C9"/>
    <w:rsid w:val="4A63CA1F"/>
    <w:rsid w:val="4A65466C"/>
    <w:rsid w:val="4A6BA9DD"/>
    <w:rsid w:val="4A6DEB4E"/>
    <w:rsid w:val="4A7CECC5"/>
    <w:rsid w:val="4A86DE30"/>
    <w:rsid w:val="4A86E8B4"/>
    <w:rsid w:val="4AA57514"/>
    <w:rsid w:val="4AAEA87F"/>
    <w:rsid w:val="4AC7DA47"/>
    <w:rsid w:val="4AC7F0E6"/>
    <w:rsid w:val="4ACA90CD"/>
    <w:rsid w:val="4AD15223"/>
    <w:rsid w:val="4AD443A7"/>
    <w:rsid w:val="4AE3830E"/>
    <w:rsid w:val="4AEBE81D"/>
    <w:rsid w:val="4B04817F"/>
    <w:rsid w:val="4B21EC05"/>
    <w:rsid w:val="4B3D9281"/>
    <w:rsid w:val="4B3FDF11"/>
    <w:rsid w:val="4B51894F"/>
    <w:rsid w:val="4B547D9C"/>
    <w:rsid w:val="4B63979F"/>
    <w:rsid w:val="4B914A81"/>
    <w:rsid w:val="4BA2A713"/>
    <w:rsid w:val="4BA7DB10"/>
    <w:rsid w:val="4BAA99D9"/>
    <w:rsid w:val="4BAC14F7"/>
    <w:rsid w:val="4BACB197"/>
    <w:rsid w:val="4BB08F77"/>
    <w:rsid w:val="4BC0F0E1"/>
    <w:rsid w:val="4BDE72BE"/>
    <w:rsid w:val="4BECDDED"/>
    <w:rsid w:val="4BF73606"/>
    <w:rsid w:val="4C0DB392"/>
    <w:rsid w:val="4C2966C3"/>
    <w:rsid w:val="4C36A238"/>
    <w:rsid w:val="4C36FECA"/>
    <w:rsid w:val="4C5DF49D"/>
    <w:rsid w:val="4C619EE1"/>
    <w:rsid w:val="4C66DE33"/>
    <w:rsid w:val="4C7DF88B"/>
    <w:rsid w:val="4C8A6D81"/>
    <w:rsid w:val="4C96E5AC"/>
    <w:rsid w:val="4C98E915"/>
    <w:rsid w:val="4CAEFE5C"/>
    <w:rsid w:val="4CB12F5F"/>
    <w:rsid w:val="4CEE3727"/>
    <w:rsid w:val="4CEFCD92"/>
    <w:rsid w:val="4CF12730"/>
    <w:rsid w:val="4CFBC963"/>
    <w:rsid w:val="4D0CECA6"/>
    <w:rsid w:val="4D36E089"/>
    <w:rsid w:val="4D463BCC"/>
    <w:rsid w:val="4D4D91F6"/>
    <w:rsid w:val="4D55C493"/>
    <w:rsid w:val="4D6B975E"/>
    <w:rsid w:val="4D6F16BD"/>
    <w:rsid w:val="4D815850"/>
    <w:rsid w:val="4D8A4DD0"/>
    <w:rsid w:val="4D9F5D78"/>
    <w:rsid w:val="4DA679DE"/>
    <w:rsid w:val="4DB3442C"/>
    <w:rsid w:val="4DB5FAA9"/>
    <w:rsid w:val="4DBA39F2"/>
    <w:rsid w:val="4DDCE6B8"/>
    <w:rsid w:val="4DFD53A3"/>
    <w:rsid w:val="4E033244"/>
    <w:rsid w:val="4E17CDB0"/>
    <w:rsid w:val="4E17CEAC"/>
    <w:rsid w:val="4E20DDD5"/>
    <w:rsid w:val="4E3731B3"/>
    <w:rsid w:val="4E5082B7"/>
    <w:rsid w:val="4E5D9353"/>
    <w:rsid w:val="4E6E55C3"/>
    <w:rsid w:val="4E7BBE76"/>
    <w:rsid w:val="4E96AA62"/>
    <w:rsid w:val="4EA18F97"/>
    <w:rsid w:val="4EA8BD07"/>
    <w:rsid w:val="4EAD3A02"/>
    <w:rsid w:val="4EAD72CA"/>
    <w:rsid w:val="4EB01211"/>
    <w:rsid w:val="4EBCF352"/>
    <w:rsid w:val="4EC55659"/>
    <w:rsid w:val="4EE5094B"/>
    <w:rsid w:val="4F0D8E47"/>
    <w:rsid w:val="4F25A26E"/>
    <w:rsid w:val="4F3B2DD9"/>
    <w:rsid w:val="4F41C2AC"/>
    <w:rsid w:val="4F4D6D40"/>
    <w:rsid w:val="4F679066"/>
    <w:rsid w:val="4F824D50"/>
    <w:rsid w:val="4F862DAC"/>
    <w:rsid w:val="4F87FD68"/>
    <w:rsid w:val="4F8C287E"/>
    <w:rsid w:val="4F91A76B"/>
    <w:rsid w:val="4FABEF3E"/>
    <w:rsid w:val="4FAC3B91"/>
    <w:rsid w:val="4FBB997A"/>
    <w:rsid w:val="4FBCD9C3"/>
    <w:rsid w:val="4FCD9C36"/>
    <w:rsid w:val="4FDDBB49"/>
    <w:rsid w:val="4FE0A0F9"/>
    <w:rsid w:val="4FF182D0"/>
    <w:rsid w:val="4FF79EFA"/>
    <w:rsid w:val="4FFB5021"/>
    <w:rsid w:val="4FFD2525"/>
    <w:rsid w:val="500D48D0"/>
    <w:rsid w:val="5012D12B"/>
    <w:rsid w:val="5018D52D"/>
    <w:rsid w:val="50376573"/>
    <w:rsid w:val="50425F2F"/>
    <w:rsid w:val="50489743"/>
    <w:rsid w:val="506EB9BA"/>
    <w:rsid w:val="5070F39D"/>
    <w:rsid w:val="5077C454"/>
    <w:rsid w:val="50791BBE"/>
    <w:rsid w:val="507F7E6C"/>
    <w:rsid w:val="5090B80C"/>
    <w:rsid w:val="50A9F5C3"/>
    <w:rsid w:val="50BB30F7"/>
    <w:rsid w:val="50D71AE0"/>
    <w:rsid w:val="50E8DF87"/>
    <w:rsid w:val="50EF80D9"/>
    <w:rsid w:val="50F24977"/>
    <w:rsid w:val="50F56818"/>
    <w:rsid w:val="50F7DA28"/>
    <w:rsid w:val="50FA4E0E"/>
    <w:rsid w:val="510BF6AE"/>
    <w:rsid w:val="511C940A"/>
    <w:rsid w:val="511F8627"/>
    <w:rsid w:val="51304FCC"/>
    <w:rsid w:val="51343343"/>
    <w:rsid w:val="513775E0"/>
    <w:rsid w:val="5138A95B"/>
    <w:rsid w:val="513E8E2A"/>
    <w:rsid w:val="5142A2BA"/>
    <w:rsid w:val="515D440D"/>
    <w:rsid w:val="5180B8BB"/>
    <w:rsid w:val="5193F4CA"/>
    <w:rsid w:val="51978D23"/>
    <w:rsid w:val="51AA04FB"/>
    <w:rsid w:val="51C2FEB2"/>
    <w:rsid w:val="51C7DB24"/>
    <w:rsid w:val="51C8D060"/>
    <w:rsid w:val="51D6BC3B"/>
    <w:rsid w:val="51E05DC9"/>
    <w:rsid w:val="51E18DA3"/>
    <w:rsid w:val="51E5BAB0"/>
    <w:rsid w:val="51F456C4"/>
    <w:rsid w:val="51F8D492"/>
    <w:rsid w:val="520706B4"/>
    <w:rsid w:val="52252FB0"/>
    <w:rsid w:val="5240D2D3"/>
    <w:rsid w:val="5252B095"/>
    <w:rsid w:val="527949EE"/>
    <w:rsid w:val="52879808"/>
    <w:rsid w:val="52BB5688"/>
    <w:rsid w:val="52C7596F"/>
    <w:rsid w:val="52CFBCBF"/>
    <w:rsid w:val="52DE00E5"/>
    <w:rsid w:val="52FE93CD"/>
    <w:rsid w:val="52FF8506"/>
    <w:rsid w:val="530C1301"/>
    <w:rsid w:val="531B88FA"/>
    <w:rsid w:val="531C8DF2"/>
    <w:rsid w:val="531CFBCB"/>
    <w:rsid w:val="532F515B"/>
    <w:rsid w:val="53310476"/>
    <w:rsid w:val="5348FF75"/>
    <w:rsid w:val="534A9DC0"/>
    <w:rsid w:val="535E1BE9"/>
    <w:rsid w:val="536A41EE"/>
    <w:rsid w:val="53865291"/>
    <w:rsid w:val="538CAC07"/>
    <w:rsid w:val="539F9079"/>
    <w:rsid w:val="53AFA701"/>
    <w:rsid w:val="53B6DB5B"/>
    <w:rsid w:val="53B7B634"/>
    <w:rsid w:val="53BBFB81"/>
    <w:rsid w:val="53DE6A14"/>
    <w:rsid w:val="53F2D1B9"/>
    <w:rsid w:val="53F98F54"/>
    <w:rsid w:val="53F99AE7"/>
    <w:rsid w:val="540E8E6C"/>
    <w:rsid w:val="540FE1E5"/>
    <w:rsid w:val="545074B2"/>
    <w:rsid w:val="54666EF1"/>
    <w:rsid w:val="54901F59"/>
    <w:rsid w:val="549231CB"/>
    <w:rsid w:val="54B2B9FA"/>
    <w:rsid w:val="54BABE4E"/>
    <w:rsid w:val="54CCD4D7"/>
    <w:rsid w:val="54D34DF4"/>
    <w:rsid w:val="55019708"/>
    <w:rsid w:val="5532DC3B"/>
    <w:rsid w:val="55336883"/>
    <w:rsid w:val="5538E593"/>
    <w:rsid w:val="553EFB74"/>
    <w:rsid w:val="55493D93"/>
    <w:rsid w:val="5549A82C"/>
    <w:rsid w:val="55543790"/>
    <w:rsid w:val="55551CFF"/>
    <w:rsid w:val="556374A3"/>
    <w:rsid w:val="55803C1A"/>
    <w:rsid w:val="5581E49F"/>
    <w:rsid w:val="5583E325"/>
    <w:rsid w:val="55A67CC6"/>
    <w:rsid w:val="55F16A31"/>
    <w:rsid w:val="55F4DD0F"/>
    <w:rsid w:val="55F81D4E"/>
    <w:rsid w:val="55FB1C19"/>
    <w:rsid w:val="561B4326"/>
    <w:rsid w:val="5625FB6D"/>
    <w:rsid w:val="562CABA3"/>
    <w:rsid w:val="563DD341"/>
    <w:rsid w:val="56556946"/>
    <w:rsid w:val="565D5056"/>
    <w:rsid w:val="566F5904"/>
    <w:rsid w:val="568EB096"/>
    <w:rsid w:val="569844EA"/>
    <w:rsid w:val="56BD53CA"/>
    <w:rsid w:val="56C0C4A4"/>
    <w:rsid w:val="56D6A88B"/>
    <w:rsid w:val="56E15563"/>
    <w:rsid w:val="56E2D6AB"/>
    <w:rsid w:val="56EE53F3"/>
    <w:rsid w:val="571F272B"/>
    <w:rsid w:val="572A91AF"/>
    <w:rsid w:val="572FA3FC"/>
    <w:rsid w:val="5740DBDD"/>
    <w:rsid w:val="5753B882"/>
    <w:rsid w:val="57895E07"/>
    <w:rsid w:val="578D6F50"/>
    <w:rsid w:val="579AEC4B"/>
    <w:rsid w:val="57ABC8F1"/>
    <w:rsid w:val="57BB9A06"/>
    <w:rsid w:val="57C1CBCE"/>
    <w:rsid w:val="57CB793E"/>
    <w:rsid w:val="57F10169"/>
    <w:rsid w:val="57F4CAAC"/>
    <w:rsid w:val="5812A238"/>
    <w:rsid w:val="582CA4E0"/>
    <w:rsid w:val="582D4B5A"/>
    <w:rsid w:val="58553890"/>
    <w:rsid w:val="5856C9F8"/>
    <w:rsid w:val="58768616"/>
    <w:rsid w:val="5879D855"/>
    <w:rsid w:val="5879FB1E"/>
    <w:rsid w:val="5882A0E8"/>
    <w:rsid w:val="5899B4FE"/>
    <w:rsid w:val="58CCE2B1"/>
    <w:rsid w:val="58D273CD"/>
    <w:rsid w:val="58F208B2"/>
    <w:rsid w:val="5901776E"/>
    <w:rsid w:val="5914D565"/>
    <w:rsid w:val="5926BE24"/>
    <w:rsid w:val="593093D2"/>
    <w:rsid w:val="595E3AD5"/>
    <w:rsid w:val="59965076"/>
    <w:rsid w:val="599F8FC1"/>
    <w:rsid w:val="59A5AEBF"/>
    <w:rsid w:val="59A5DF41"/>
    <w:rsid w:val="59AAE89F"/>
    <w:rsid w:val="59AC0DD3"/>
    <w:rsid w:val="59B09F83"/>
    <w:rsid w:val="59B42C8C"/>
    <w:rsid w:val="59B8D49A"/>
    <w:rsid w:val="59D13734"/>
    <w:rsid w:val="59D3172D"/>
    <w:rsid w:val="59F816F6"/>
    <w:rsid w:val="59F8AD67"/>
    <w:rsid w:val="59FB5F06"/>
    <w:rsid w:val="5A00D476"/>
    <w:rsid w:val="5A15A4DE"/>
    <w:rsid w:val="5A21CCFA"/>
    <w:rsid w:val="5A2BDD68"/>
    <w:rsid w:val="5A36C00C"/>
    <w:rsid w:val="5A57F1EC"/>
    <w:rsid w:val="5A63E9EE"/>
    <w:rsid w:val="5A7D93F0"/>
    <w:rsid w:val="5A7DEFB3"/>
    <w:rsid w:val="5AA1C6C5"/>
    <w:rsid w:val="5AC487AA"/>
    <w:rsid w:val="5AD07707"/>
    <w:rsid w:val="5ADDC387"/>
    <w:rsid w:val="5AFD9BC7"/>
    <w:rsid w:val="5B08B452"/>
    <w:rsid w:val="5B0C4BEA"/>
    <w:rsid w:val="5B0E3C91"/>
    <w:rsid w:val="5B2F09CF"/>
    <w:rsid w:val="5B5188D0"/>
    <w:rsid w:val="5B577C48"/>
    <w:rsid w:val="5B744FCF"/>
    <w:rsid w:val="5B74611E"/>
    <w:rsid w:val="5B7B0DA7"/>
    <w:rsid w:val="5B834D0F"/>
    <w:rsid w:val="5B8B5A9C"/>
    <w:rsid w:val="5B905595"/>
    <w:rsid w:val="5B911931"/>
    <w:rsid w:val="5BBE202B"/>
    <w:rsid w:val="5BCEFFC7"/>
    <w:rsid w:val="5BED0FD0"/>
    <w:rsid w:val="5BFCDCC5"/>
    <w:rsid w:val="5C0244A2"/>
    <w:rsid w:val="5C0711E0"/>
    <w:rsid w:val="5C0BA82D"/>
    <w:rsid w:val="5C1667CB"/>
    <w:rsid w:val="5C21FF07"/>
    <w:rsid w:val="5C3290B1"/>
    <w:rsid w:val="5C36ABFD"/>
    <w:rsid w:val="5C3B1B7A"/>
    <w:rsid w:val="5C5C7F25"/>
    <w:rsid w:val="5C5D57BC"/>
    <w:rsid w:val="5C634A37"/>
    <w:rsid w:val="5C7A6B6D"/>
    <w:rsid w:val="5C7AA92C"/>
    <w:rsid w:val="5C84D84D"/>
    <w:rsid w:val="5C894CCA"/>
    <w:rsid w:val="5C8E988F"/>
    <w:rsid w:val="5C91A426"/>
    <w:rsid w:val="5C96C5BB"/>
    <w:rsid w:val="5CC4910B"/>
    <w:rsid w:val="5CF78922"/>
    <w:rsid w:val="5CFA0D97"/>
    <w:rsid w:val="5D0E1743"/>
    <w:rsid w:val="5D132492"/>
    <w:rsid w:val="5D13AAE8"/>
    <w:rsid w:val="5D16EA6D"/>
    <w:rsid w:val="5D5E0ACA"/>
    <w:rsid w:val="5D5E98E3"/>
    <w:rsid w:val="5D679AD2"/>
    <w:rsid w:val="5D70D233"/>
    <w:rsid w:val="5D76AE03"/>
    <w:rsid w:val="5D7A8267"/>
    <w:rsid w:val="5D9512A5"/>
    <w:rsid w:val="5D95954D"/>
    <w:rsid w:val="5D99DE36"/>
    <w:rsid w:val="5DA5480F"/>
    <w:rsid w:val="5DBAC2C3"/>
    <w:rsid w:val="5DC12392"/>
    <w:rsid w:val="5DF61FA4"/>
    <w:rsid w:val="5DF9B44F"/>
    <w:rsid w:val="5E08A6E0"/>
    <w:rsid w:val="5E0DF1DC"/>
    <w:rsid w:val="5E0FAF9C"/>
    <w:rsid w:val="5E1C1624"/>
    <w:rsid w:val="5E4BD088"/>
    <w:rsid w:val="5E4E44E8"/>
    <w:rsid w:val="5E53BBE3"/>
    <w:rsid w:val="5E5703FA"/>
    <w:rsid w:val="5E818AD6"/>
    <w:rsid w:val="5EA62C6D"/>
    <w:rsid w:val="5EBCCE33"/>
    <w:rsid w:val="5EBFE00A"/>
    <w:rsid w:val="5EC71209"/>
    <w:rsid w:val="5ECB29BA"/>
    <w:rsid w:val="5ECC9078"/>
    <w:rsid w:val="5ED30093"/>
    <w:rsid w:val="5EDD41CA"/>
    <w:rsid w:val="5F0A89B4"/>
    <w:rsid w:val="5F23B211"/>
    <w:rsid w:val="5F25EF36"/>
    <w:rsid w:val="5F58AB08"/>
    <w:rsid w:val="5F864CC3"/>
    <w:rsid w:val="5F9584B0"/>
    <w:rsid w:val="5F9CE514"/>
    <w:rsid w:val="5FB3292F"/>
    <w:rsid w:val="5FCD55FD"/>
    <w:rsid w:val="5FE45F8E"/>
    <w:rsid w:val="5FE670A1"/>
    <w:rsid w:val="5FFADE28"/>
    <w:rsid w:val="60171AD9"/>
    <w:rsid w:val="60249A38"/>
    <w:rsid w:val="6038BA5B"/>
    <w:rsid w:val="6045313C"/>
    <w:rsid w:val="6045C411"/>
    <w:rsid w:val="607D0502"/>
    <w:rsid w:val="608F67A4"/>
    <w:rsid w:val="609F11AF"/>
    <w:rsid w:val="60ABAA82"/>
    <w:rsid w:val="60B5CA12"/>
    <w:rsid w:val="60D8C169"/>
    <w:rsid w:val="60E2C82F"/>
    <w:rsid w:val="60ED578F"/>
    <w:rsid w:val="61084D37"/>
    <w:rsid w:val="610A7DCB"/>
    <w:rsid w:val="610D9695"/>
    <w:rsid w:val="6113AE91"/>
    <w:rsid w:val="6142B1E2"/>
    <w:rsid w:val="614419DE"/>
    <w:rsid w:val="614E7425"/>
    <w:rsid w:val="61502C5F"/>
    <w:rsid w:val="616EFF92"/>
    <w:rsid w:val="61AC9C73"/>
    <w:rsid w:val="61B35533"/>
    <w:rsid w:val="61B9EB16"/>
    <w:rsid w:val="61BD6DE7"/>
    <w:rsid w:val="61BDD531"/>
    <w:rsid w:val="61C359C9"/>
    <w:rsid w:val="61D883BB"/>
    <w:rsid w:val="61EAEEC8"/>
    <w:rsid w:val="620217CD"/>
    <w:rsid w:val="620574F8"/>
    <w:rsid w:val="621A480C"/>
    <w:rsid w:val="623282EC"/>
    <w:rsid w:val="6244DFEF"/>
    <w:rsid w:val="625449C2"/>
    <w:rsid w:val="6274D7F5"/>
    <w:rsid w:val="6276020B"/>
    <w:rsid w:val="627F1FEE"/>
    <w:rsid w:val="62A0E9B7"/>
    <w:rsid w:val="62A14D25"/>
    <w:rsid w:val="62B7D9BD"/>
    <w:rsid w:val="62D0DBCA"/>
    <w:rsid w:val="62D975CD"/>
    <w:rsid w:val="62E052FB"/>
    <w:rsid w:val="62F6DD0D"/>
    <w:rsid w:val="62F73A3E"/>
    <w:rsid w:val="630F09FA"/>
    <w:rsid w:val="6322D8C2"/>
    <w:rsid w:val="6325787F"/>
    <w:rsid w:val="6330723E"/>
    <w:rsid w:val="6348BCC7"/>
    <w:rsid w:val="6367A5B0"/>
    <w:rsid w:val="6391A4F8"/>
    <w:rsid w:val="6391CC69"/>
    <w:rsid w:val="63C81845"/>
    <w:rsid w:val="63F5A066"/>
    <w:rsid w:val="6400AF73"/>
    <w:rsid w:val="640304E7"/>
    <w:rsid w:val="64445063"/>
    <w:rsid w:val="644D6FC3"/>
    <w:rsid w:val="644DBA54"/>
    <w:rsid w:val="6454CFC8"/>
    <w:rsid w:val="645BB98C"/>
    <w:rsid w:val="645F6B2D"/>
    <w:rsid w:val="64797A71"/>
    <w:rsid w:val="647A07AB"/>
    <w:rsid w:val="64844384"/>
    <w:rsid w:val="64885484"/>
    <w:rsid w:val="64B79D51"/>
    <w:rsid w:val="64BD82EE"/>
    <w:rsid w:val="64D828B9"/>
    <w:rsid w:val="64EA4147"/>
    <w:rsid w:val="651CAFAB"/>
    <w:rsid w:val="65203255"/>
    <w:rsid w:val="6534DD1E"/>
    <w:rsid w:val="65468DB8"/>
    <w:rsid w:val="65762FF9"/>
    <w:rsid w:val="657AE96C"/>
    <w:rsid w:val="657D5559"/>
    <w:rsid w:val="6581C02A"/>
    <w:rsid w:val="6585D82E"/>
    <w:rsid w:val="6587C83C"/>
    <w:rsid w:val="659517AA"/>
    <w:rsid w:val="65B13AFD"/>
    <w:rsid w:val="65B1AD3F"/>
    <w:rsid w:val="65DEAB98"/>
    <w:rsid w:val="65E0E4F9"/>
    <w:rsid w:val="65E91DD4"/>
    <w:rsid w:val="65F1CC90"/>
    <w:rsid w:val="65FB3B8E"/>
    <w:rsid w:val="6623BCA6"/>
    <w:rsid w:val="66423A7F"/>
    <w:rsid w:val="6653286F"/>
    <w:rsid w:val="6679D499"/>
    <w:rsid w:val="667F632F"/>
    <w:rsid w:val="6681DD16"/>
    <w:rsid w:val="669B21C6"/>
    <w:rsid w:val="66A092F7"/>
    <w:rsid w:val="66BE02C1"/>
    <w:rsid w:val="66BF9CFB"/>
    <w:rsid w:val="66DB93C8"/>
    <w:rsid w:val="66EA45BE"/>
    <w:rsid w:val="66EE9FF8"/>
    <w:rsid w:val="6701831C"/>
    <w:rsid w:val="670EE14B"/>
    <w:rsid w:val="67111662"/>
    <w:rsid w:val="671591B3"/>
    <w:rsid w:val="6731B54D"/>
    <w:rsid w:val="67350E1F"/>
    <w:rsid w:val="6742E139"/>
    <w:rsid w:val="67439548"/>
    <w:rsid w:val="675F2057"/>
    <w:rsid w:val="676EF0B6"/>
    <w:rsid w:val="67728BF5"/>
    <w:rsid w:val="677CACE5"/>
    <w:rsid w:val="677F9415"/>
    <w:rsid w:val="67919B37"/>
    <w:rsid w:val="6792AA89"/>
    <w:rsid w:val="6797BB02"/>
    <w:rsid w:val="679C061F"/>
    <w:rsid w:val="67A3BB22"/>
    <w:rsid w:val="67B6460E"/>
    <w:rsid w:val="67E6E557"/>
    <w:rsid w:val="67EDC3AA"/>
    <w:rsid w:val="67F4B46A"/>
    <w:rsid w:val="67FECFED"/>
    <w:rsid w:val="680705E2"/>
    <w:rsid w:val="680B9E28"/>
    <w:rsid w:val="681836F7"/>
    <w:rsid w:val="68469F4F"/>
    <w:rsid w:val="6866105E"/>
    <w:rsid w:val="6868C9F2"/>
    <w:rsid w:val="6871A2DF"/>
    <w:rsid w:val="6874B67C"/>
    <w:rsid w:val="688E52C2"/>
    <w:rsid w:val="68960C67"/>
    <w:rsid w:val="68B115F3"/>
    <w:rsid w:val="68E2E606"/>
    <w:rsid w:val="68E7AAC0"/>
    <w:rsid w:val="69064D17"/>
    <w:rsid w:val="69231DD9"/>
    <w:rsid w:val="6936E69A"/>
    <w:rsid w:val="693DF3F0"/>
    <w:rsid w:val="69405DAD"/>
    <w:rsid w:val="694135EC"/>
    <w:rsid w:val="69426A31"/>
    <w:rsid w:val="69491BA1"/>
    <w:rsid w:val="69794A30"/>
    <w:rsid w:val="69A19028"/>
    <w:rsid w:val="69A40F43"/>
    <w:rsid w:val="69A69C99"/>
    <w:rsid w:val="69AA9603"/>
    <w:rsid w:val="69BD2233"/>
    <w:rsid w:val="69C35A10"/>
    <w:rsid w:val="69F25E56"/>
    <w:rsid w:val="69F2DB76"/>
    <w:rsid w:val="6A17473B"/>
    <w:rsid w:val="6A25D917"/>
    <w:rsid w:val="6A31B8A6"/>
    <w:rsid w:val="6A381170"/>
    <w:rsid w:val="6A3DCB89"/>
    <w:rsid w:val="6A439E17"/>
    <w:rsid w:val="6A47D536"/>
    <w:rsid w:val="6A523E01"/>
    <w:rsid w:val="6A7396BA"/>
    <w:rsid w:val="6A73CD0C"/>
    <w:rsid w:val="6A788D63"/>
    <w:rsid w:val="6AACE9DE"/>
    <w:rsid w:val="6AAD84E5"/>
    <w:rsid w:val="6ABB12EB"/>
    <w:rsid w:val="6ABEA3EF"/>
    <w:rsid w:val="6AC48818"/>
    <w:rsid w:val="6ACB2716"/>
    <w:rsid w:val="6ACC5D58"/>
    <w:rsid w:val="6ACECAEC"/>
    <w:rsid w:val="6AD6EF15"/>
    <w:rsid w:val="6AF4E9DE"/>
    <w:rsid w:val="6B09A136"/>
    <w:rsid w:val="6B0B20B0"/>
    <w:rsid w:val="6B2854CF"/>
    <w:rsid w:val="6B30C655"/>
    <w:rsid w:val="6B354A35"/>
    <w:rsid w:val="6B427767"/>
    <w:rsid w:val="6B52D19D"/>
    <w:rsid w:val="6B563B54"/>
    <w:rsid w:val="6B679367"/>
    <w:rsid w:val="6B9DEFAA"/>
    <w:rsid w:val="6BAB08A9"/>
    <w:rsid w:val="6BAEE1FA"/>
    <w:rsid w:val="6BBBC4D0"/>
    <w:rsid w:val="6BC89EA7"/>
    <w:rsid w:val="6BF8BD55"/>
    <w:rsid w:val="6C134954"/>
    <w:rsid w:val="6C1A55AB"/>
    <w:rsid w:val="6C1F96B7"/>
    <w:rsid w:val="6C234583"/>
    <w:rsid w:val="6C2520E7"/>
    <w:rsid w:val="6C37BAA7"/>
    <w:rsid w:val="6C415B29"/>
    <w:rsid w:val="6C4BB0A1"/>
    <w:rsid w:val="6C5783FE"/>
    <w:rsid w:val="6C6713D3"/>
    <w:rsid w:val="6C7933E6"/>
    <w:rsid w:val="6C7A4458"/>
    <w:rsid w:val="6C98E57F"/>
    <w:rsid w:val="6CA9A158"/>
    <w:rsid w:val="6CC1D939"/>
    <w:rsid w:val="6CCAB1E5"/>
    <w:rsid w:val="6CED49B5"/>
    <w:rsid w:val="6CF1545B"/>
    <w:rsid w:val="6CFED96A"/>
    <w:rsid w:val="6D053B1A"/>
    <w:rsid w:val="6D0FCCB2"/>
    <w:rsid w:val="6D196F96"/>
    <w:rsid w:val="6D1B264C"/>
    <w:rsid w:val="6D2B81A0"/>
    <w:rsid w:val="6D3235C8"/>
    <w:rsid w:val="6D417AFD"/>
    <w:rsid w:val="6D437AB9"/>
    <w:rsid w:val="6D4E46F5"/>
    <w:rsid w:val="6D55028B"/>
    <w:rsid w:val="6D6840DE"/>
    <w:rsid w:val="6D951088"/>
    <w:rsid w:val="6DA38384"/>
    <w:rsid w:val="6DA743D3"/>
    <w:rsid w:val="6DE16CD2"/>
    <w:rsid w:val="6E569786"/>
    <w:rsid w:val="6E8509F7"/>
    <w:rsid w:val="6E8ED322"/>
    <w:rsid w:val="6E919E3B"/>
    <w:rsid w:val="6EBC5D80"/>
    <w:rsid w:val="6EDE7BFD"/>
    <w:rsid w:val="6EE41173"/>
    <w:rsid w:val="6EE462FB"/>
    <w:rsid w:val="6EF63D62"/>
    <w:rsid w:val="6EF691C1"/>
    <w:rsid w:val="6F31D9E6"/>
    <w:rsid w:val="6F32CA4B"/>
    <w:rsid w:val="6F453A2F"/>
    <w:rsid w:val="6F5B58B1"/>
    <w:rsid w:val="6F6723F4"/>
    <w:rsid w:val="6F76450E"/>
    <w:rsid w:val="6F8D0769"/>
    <w:rsid w:val="6F91FFDF"/>
    <w:rsid w:val="6F9F60E6"/>
    <w:rsid w:val="6FA3E685"/>
    <w:rsid w:val="6FE1FE1A"/>
    <w:rsid w:val="6FE6FC66"/>
    <w:rsid w:val="6FE91A96"/>
    <w:rsid w:val="6FFABD35"/>
    <w:rsid w:val="7011FB8C"/>
    <w:rsid w:val="70316E57"/>
    <w:rsid w:val="70329B94"/>
    <w:rsid w:val="7033DDD0"/>
    <w:rsid w:val="7037A220"/>
    <w:rsid w:val="704BF150"/>
    <w:rsid w:val="7050F756"/>
    <w:rsid w:val="70586B41"/>
    <w:rsid w:val="7088B235"/>
    <w:rsid w:val="708F4E9B"/>
    <w:rsid w:val="7099C8F3"/>
    <w:rsid w:val="70BF1FCC"/>
    <w:rsid w:val="70E4F412"/>
    <w:rsid w:val="70F15615"/>
    <w:rsid w:val="70F4E31A"/>
    <w:rsid w:val="70FB07A1"/>
    <w:rsid w:val="711ACE4C"/>
    <w:rsid w:val="7126A925"/>
    <w:rsid w:val="71325B7D"/>
    <w:rsid w:val="713BEA0F"/>
    <w:rsid w:val="715FEAFF"/>
    <w:rsid w:val="716BECCC"/>
    <w:rsid w:val="717211AD"/>
    <w:rsid w:val="71868DB9"/>
    <w:rsid w:val="71A23B9D"/>
    <w:rsid w:val="71A26750"/>
    <w:rsid w:val="71ADCBED"/>
    <w:rsid w:val="71B20FB7"/>
    <w:rsid w:val="71B6E683"/>
    <w:rsid w:val="71E5B134"/>
    <w:rsid w:val="71FF0A66"/>
    <w:rsid w:val="720F2C62"/>
    <w:rsid w:val="720FC9DA"/>
    <w:rsid w:val="72365DC1"/>
    <w:rsid w:val="72515DD4"/>
    <w:rsid w:val="72598C8C"/>
    <w:rsid w:val="72847EB5"/>
    <w:rsid w:val="72940700"/>
    <w:rsid w:val="72B31194"/>
    <w:rsid w:val="72B67400"/>
    <w:rsid w:val="72BD4EDD"/>
    <w:rsid w:val="72D1A357"/>
    <w:rsid w:val="72D2CF4A"/>
    <w:rsid w:val="72E0E5F0"/>
    <w:rsid w:val="72E3D130"/>
    <w:rsid w:val="72E97639"/>
    <w:rsid w:val="72FBBB60"/>
    <w:rsid w:val="73326717"/>
    <w:rsid w:val="73337E7A"/>
    <w:rsid w:val="7352FD5D"/>
    <w:rsid w:val="737158BC"/>
    <w:rsid w:val="739517F3"/>
    <w:rsid w:val="73B899C9"/>
    <w:rsid w:val="73BDABAF"/>
    <w:rsid w:val="73C5992F"/>
    <w:rsid w:val="73D39B35"/>
    <w:rsid w:val="73D9E7FE"/>
    <w:rsid w:val="73DF6EEF"/>
    <w:rsid w:val="73EB253B"/>
    <w:rsid w:val="73FFBA08"/>
    <w:rsid w:val="742E2A1E"/>
    <w:rsid w:val="7436AB0D"/>
    <w:rsid w:val="745ED5EA"/>
    <w:rsid w:val="7468EE8F"/>
    <w:rsid w:val="746CD40F"/>
    <w:rsid w:val="747765A0"/>
    <w:rsid w:val="747ABEFE"/>
    <w:rsid w:val="747F8DBD"/>
    <w:rsid w:val="748141EC"/>
    <w:rsid w:val="74B49E33"/>
    <w:rsid w:val="74E573EF"/>
    <w:rsid w:val="74F24CFB"/>
    <w:rsid w:val="752EC0BD"/>
    <w:rsid w:val="7531857D"/>
    <w:rsid w:val="753BCC95"/>
    <w:rsid w:val="754C996C"/>
    <w:rsid w:val="754F9430"/>
    <w:rsid w:val="757342C3"/>
    <w:rsid w:val="75878EB4"/>
    <w:rsid w:val="758A50ED"/>
    <w:rsid w:val="759C5334"/>
    <w:rsid w:val="75CB67BB"/>
    <w:rsid w:val="75DA2EDB"/>
    <w:rsid w:val="75E01221"/>
    <w:rsid w:val="75E069A2"/>
    <w:rsid w:val="75E6AB72"/>
    <w:rsid w:val="75FF1536"/>
    <w:rsid w:val="7601FBAF"/>
    <w:rsid w:val="762C044E"/>
    <w:rsid w:val="762EAD9A"/>
    <w:rsid w:val="766130B4"/>
    <w:rsid w:val="7662738E"/>
    <w:rsid w:val="766B271B"/>
    <w:rsid w:val="7682675F"/>
    <w:rsid w:val="7688DCDE"/>
    <w:rsid w:val="768A3826"/>
    <w:rsid w:val="76906899"/>
    <w:rsid w:val="769424B4"/>
    <w:rsid w:val="76A19F66"/>
    <w:rsid w:val="76B8C399"/>
    <w:rsid w:val="76D9C67F"/>
    <w:rsid w:val="76DF9997"/>
    <w:rsid w:val="76E08EFA"/>
    <w:rsid w:val="76FFB368"/>
    <w:rsid w:val="77032C0F"/>
    <w:rsid w:val="7706DB6A"/>
    <w:rsid w:val="77161F5F"/>
    <w:rsid w:val="77244328"/>
    <w:rsid w:val="7729B17C"/>
    <w:rsid w:val="772A4D65"/>
    <w:rsid w:val="772D7DDD"/>
    <w:rsid w:val="773CB9CE"/>
    <w:rsid w:val="774C3CD3"/>
    <w:rsid w:val="7764789F"/>
    <w:rsid w:val="7788ABFA"/>
    <w:rsid w:val="778F1BFF"/>
    <w:rsid w:val="779EFC36"/>
    <w:rsid w:val="77ED6568"/>
    <w:rsid w:val="77F42C7B"/>
    <w:rsid w:val="77FF8C98"/>
    <w:rsid w:val="780BAF96"/>
    <w:rsid w:val="7812DCEE"/>
    <w:rsid w:val="7818B6F8"/>
    <w:rsid w:val="781ECC1D"/>
    <w:rsid w:val="784633F8"/>
    <w:rsid w:val="785A01C1"/>
    <w:rsid w:val="78BB2511"/>
    <w:rsid w:val="78D5FED0"/>
    <w:rsid w:val="78DBB240"/>
    <w:rsid w:val="78E25033"/>
    <w:rsid w:val="78E4BB87"/>
    <w:rsid w:val="78EA1DA0"/>
    <w:rsid w:val="78F77413"/>
    <w:rsid w:val="791AD161"/>
    <w:rsid w:val="792BD533"/>
    <w:rsid w:val="793BCC75"/>
    <w:rsid w:val="796671E0"/>
    <w:rsid w:val="796A82EF"/>
    <w:rsid w:val="796D1416"/>
    <w:rsid w:val="79851054"/>
    <w:rsid w:val="79865924"/>
    <w:rsid w:val="798935C9"/>
    <w:rsid w:val="79C97F56"/>
    <w:rsid w:val="79CC3E60"/>
    <w:rsid w:val="79E583CD"/>
    <w:rsid w:val="79E5E1C4"/>
    <w:rsid w:val="79FCB486"/>
    <w:rsid w:val="7A01E5BA"/>
    <w:rsid w:val="7A080FE4"/>
    <w:rsid w:val="7A213982"/>
    <w:rsid w:val="7A30F707"/>
    <w:rsid w:val="7A3F604D"/>
    <w:rsid w:val="7A6F44B1"/>
    <w:rsid w:val="7A7430CD"/>
    <w:rsid w:val="7A7BBB6B"/>
    <w:rsid w:val="7A7F0117"/>
    <w:rsid w:val="7AB6C2F7"/>
    <w:rsid w:val="7ACFA685"/>
    <w:rsid w:val="7AD77E18"/>
    <w:rsid w:val="7AEC3FCB"/>
    <w:rsid w:val="7AF1567B"/>
    <w:rsid w:val="7B0B4A1B"/>
    <w:rsid w:val="7B1079D1"/>
    <w:rsid w:val="7B3AC3A4"/>
    <w:rsid w:val="7B3C8F5D"/>
    <w:rsid w:val="7B424828"/>
    <w:rsid w:val="7B76BF3A"/>
    <w:rsid w:val="7B93D0BD"/>
    <w:rsid w:val="7B9DDBA9"/>
    <w:rsid w:val="7BCDCAEA"/>
    <w:rsid w:val="7BD97A55"/>
    <w:rsid w:val="7BED3F76"/>
    <w:rsid w:val="7BEFF5A3"/>
    <w:rsid w:val="7C0A0E9E"/>
    <w:rsid w:val="7C1F925F"/>
    <w:rsid w:val="7C278E6F"/>
    <w:rsid w:val="7C2AAFB6"/>
    <w:rsid w:val="7C2ABD9D"/>
    <w:rsid w:val="7C3202B4"/>
    <w:rsid w:val="7C3E6404"/>
    <w:rsid w:val="7C40B846"/>
    <w:rsid w:val="7C5D6AF7"/>
    <w:rsid w:val="7C985B0A"/>
    <w:rsid w:val="7C9D2868"/>
    <w:rsid w:val="7CB2AE9B"/>
    <w:rsid w:val="7CC42E6E"/>
    <w:rsid w:val="7CD4B190"/>
    <w:rsid w:val="7CD80662"/>
    <w:rsid w:val="7CD85FBE"/>
    <w:rsid w:val="7CDA8A49"/>
    <w:rsid w:val="7CE3DE5F"/>
    <w:rsid w:val="7CE77A89"/>
    <w:rsid w:val="7CF61807"/>
    <w:rsid w:val="7CF840E4"/>
    <w:rsid w:val="7CFB1948"/>
    <w:rsid w:val="7CFEC333"/>
    <w:rsid w:val="7D083321"/>
    <w:rsid w:val="7D0B194A"/>
    <w:rsid w:val="7D1D0BF1"/>
    <w:rsid w:val="7D34483A"/>
    <w:rsid w:val="7D3C4B4E"/>
    <w:rsid w:val="7D6750B2"/>
    <w:rsid w:val="7D6A751A"/>
    <w:rsid w:val="7D6F8B42"/>
    <w:rsid w:val="7D799BF0"/>
    <w:rsid w:val="7D7B6CCE"/>
    <w:rsid w:val="7D7DABB4"/>
    <w:rsid w:val="7D811BD8"/>
    <w:rsid w:val="7D91C88B"/>
    <w:rsid w:val="7D9D0452"/>
    <w:rsid w:val="7DA1F008"/>
    <w:rsid w:val="7DB4F8A5"/>
    <w:rsid w:val="7DC7FAC0"/>
    <w:rsid w:val="7DFC8944"/>
    <w:rsid w:val="7E00F246"/>
    <w:rsid w:val="7E0D1FAD"/>
    <w:rsid w:val="7E212587"/>
    <w:rsid w:val="7E2B6FF2"/>
    <w:rsid w:val="7E41C57A"/>
    <w:rsid w:val="7E42C28C"/>
    <w:rsid w:val="7E5B26FD"/>
    <w:rsid w:val="7E733059"/>
    <w:rsid w:val="7E763A5B"/>
    <w:rsid w:val="7E7B371A"/>
    <w:rsid w:val="7E8CA082"/>
    <w:rsid w:val="7E9DB165"/>
    <w:rsid w:val="7EC1BE5F"/>
    <w:rsid w:val="7EC1CC8F"/>
    <w:rsid w:val="7EC450F2"/>
    <w:rsid w:val="7ECDB7DF"/>
    <w:rsid w:val="7ECEEAF0"/>
    <w:rsid w:val="7ED66976"/>
    <w:rsid w:val="7EE7C9ED"/>
    <w:rsid w:val="7EE8E0F3"/>
    <w:rsid w:val="7EF915D5"/>
    <w:rsid w:val="7EFB064E"/>
    <w:rsid w:val="7F196CBE"/>
    <w:rsid w:val="7F1A80C3"/>
    <w:rsid w:val="7F1DF231"/>
    <w:rsid w:val="7F2CC50D"/>
    <w:rsid w:val="7F4362E2"/>
    <w:rsid w:val="7F567E11"/>
    <w:rsid w:val="7F6EEEB2"/>
    <w:rsid w:val="7F8310B7"/>
    <w:rsid w:val="7F95C351"/>
    <w:rsid w:val="7FA2E528"/>
    <w:rsid w:val="7FB1424E"/>
    <w:rsid w:val="7FBE6DE8"/>
    <w:rsid w:val="7FC64059"/>
    <w:rsid w:val="7FD0852C"/>
    <w:rsid w:val="7FD22943"/>
    <w:rsid w:val="7FEC5DC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14:docId w14:val="267CDAFD"/>
  <w15:chartTrackingRefBased/>
  <w15:docId w15:val="{18087790-4F85-4A48-988E-5808ACB8E9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C2621"/>
    <w:pPr>
      <w:spacing w:after="0" w:line="240" w:lineRule="auto"/>
    </w:pPr>
    <w:rPr>
      <w:rFonts w:ascii="Calibri" w:eastAsia="Calibri" w:hAnsi="Calibri" w:cs="Times New Roman"/>
      <w:sz w:val="20"/>
      <w:szCs w:val="20"/>
    </w:rPr>
  </w:style>
  <w:style w:type="paragraph" w:styleId="Heading1">
    <w:name w:val="heading 1"/>
    <w:basedOn w:val="Default"/>
    <w:next w:val="Default"/>
    <w:link w:val="Heading1Char"/>
    <w:qFormat/>
    <w:rsid w:val="008D1B4F"/>
    <w:pPr>
      <w:outlineLvl w:val="0"/>
    </w:pPr>
    <w:rPr>
      <w:rFonts w:cs="Times New Roman"/>
      <w:color w:val="auto"/>
    </w:rPr>
  </w:style>
  <w:style w:type="paragraph" w:styleId="Heading2">
    <w:name w:val="heading 2"/>
    <w:basedOn w:val="Normal"/>
    <w:next w:val="Normal"/>
    <w:link w:val="Heading2Char"/>
    <w:uiPriority w:val="9"/>
    <w:semiHidden/>
    <w:unhideWhenUsed/>
    <w:qFormat/>
    <w:rsid w:val="004B490A"/>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qFormat/>
    <w:rsid w:val="002C2621"/>
    <w:pPr>
      <w:keepNext/>
      <w:spacing w:before="240" w:after="60"/>
      <w:outlineLvl w:val="2"/>
    </w:pPr>
    <w:rPr>
      <w:rFonts w:ascii="Cambria" w:eastAsia="Times New Roman" w:hAnsi="Cambria"/>
      <w:b/>
      <w:bCs/>
      <w:sz w:val="26"/>
      <w:szCs w:val="26"/>
    </w:rPr>
  </w:style>
  <w:style w:type="paragraph" w:styleId="Heading4">
    <w:name w:val="heading 4"/>
    <w:basedOn w:val="Normal"/>
    <w:next w:val="Normal"/>
    <w:link w:val="Heading4Char"/>
    <w:uiPriority w:val="9"/>
    <w:semiHidden/>
    <w:unhideWhenUsed/>
    <w:qFormat/>
    <w:rsid w:val="004B490A"/>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6">
    <w:name w:val="heading 6"/>
    <w:basedOn w:val="Normal"/>
    <w:next w:val="Normal"/>
    <w:link w:val="Heading6Char"/>
    <w:uiPriority w:val="9"/>
    <w:semiHidden/>
    <w:unhideWhenUsed/>
    <w:qFormat/>
    <w:rsid w:val="001C3F67"/>
    <w:pPr>
      <w:keepNext/>
      <w:keepLines/>
      <w:spacing w:before="4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2C2621"/>
    <w:rPr>
      <w:rFonts w:ascii="Cambria" w:eastAsia="Times New Roman" w:hAnsi="Cambria" w:cs="Times New Roman"/>
      <w:b/>
      <w:bCs/>
      <w:sz w:val="26"/>
      <w:szCs w:val="26"/>
    </w:rPr>
  </w:style>
  <w:style w:type="paragraph" w:styleId="ListParagraph">
    <w:name w:val="List Paragraph"/>
    <w:aliases w:val="Dot pt,No Spacing1,List Paragraph Char Char Char,Indicator Text,Numbered Para 1,Bullet 1,List Paragraph1,F5 List Paragraph,Bullet Points,MAIN CONTENT,List Paragraph12,Bullet Style,Colorful List - Accent 11,Normal numbered,List Paragraph2"/>
    <w:basedOn w:val="Normal"/>
    <w:link w:val="ListParagraphChar"/>
    <w:uiPriority w:val="34"/>
    <w:qFormat/>
    <w:rsid w:val="002C2621"/>
    <w:pPr>
      <w:ind w:left="720"/>
      <w:contextualSpacing/>
    </w:pPr>
  </w:style>
  <w:style w:type="character" w:styleId="Hyperlink">
    <w:name w:val="Hyperlink"/>
    <w:basedOn w:val="DefaultParagraphFont"/>
    <w:uiPriority w:val="99"/>
    <w:rsid w:val="002C2621"/>
    <w:rPr>
      <w:rFonts w:cs="Times New Roman"/>
      <w:color w:val="0000FF"/>
      <w:u w:val="single"/>
    </w:rPr>
  </w:style>
  <w:style w:type="table" w:styleId="TableGrid">
    <w:name w:val="Table Grid"/>
    <w:basedOn w:val="TableNormal"/>
    <w:uiPriority w:val="59"/>
    <w:rsid w:val="002C2621"/>
    <w:pPr>
      <w:spacing w:after="0" w:line="240" w:lineRule="auto"/>
    </w:pPr>
    <w:rPr>
      <w:rFonts w:ascii="Arial" w:eastAsia="Calibri" w:hAnsi="Arial" w:cs="Times New Roman"/>
      <w:sz w:val="24"/>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Dot pt Char,No Spacing1 Char,List Paragraph Char Char Char Char,Indicator Text Char,Numbered Para 1 Char,Bullet 1 Char,List Paragraph1 Char,F5 List Paragraph Char,Bullet Points Char,MAIN CONTENT Char,List Paragraph12 Char"/>
    <w:link w:val="ListParagraph"/>
    <w:uiPriority w:val="34"/>
    <w:qFormat/>
    <w:locked/>
    <w:rsid w:val="002C2621"/>
    <w:rPr>
      <w:rFonts w:ascii="Calibri" w:eastAsia="Calibri" w:hAnsi="Calibri" w:cs="Times New Roman"/>
      <w:sz w:val="20"/>
      <w:szCs w:val="20"/>
    </w:rPr>
  </w:style>
  <w:style w:type="paragraph" w:customStyle="1" w:styleId="PGHeading">
    <w:name w:val="PG Heading"/>
    <w:basedOn w:val="ListParagraph"/>
    <w:qFormat/>
    <w:rsid w:val="002C2621"/>
    <w:pPr>
      <w:numPr>
        <w:numId w:val="10"/>
      </w:numPr>
      <w:tabs>
        <w:tab w:val="num" w:pos="360"/>
      </w:tabs>
      <w:autoSpaceDE w:val="0"/>
      <w:autoSpaceDN w:val="0"/>
      <w:adjustRightInd w:val="0"/>
      <w:ind w:firstLine="0"/>
    </w:pPr>
    <w:rPr>
      <w:rFonts w:ascii="Arial" w:hAnsi="Arial" w:cs="Arial"/>
      <w:b/>
      <w:color w:val="000000"/>
      <w:sz w:val="28"/>
      <w:szCs w:val="24"/>
    </w:rPr>
  </w:style>
  <w:style w:type="paragraph" w:styleId="Header">
    <w:name w:val="header"/>
    <w:basedOn w:val="Normal"/>
    <w:link w:val="HeaderChar"/>
    <w:uiPriority w:val="99"/>
    <w:unhideWhenUsed/>
    <w:rsid w:val="002C2621"/>
    <w:pPr>
      <w:tabs>
        <w:tab w:val="center" w:pos="4513"/>
        <w:tab w:val="right" w:pos="9026"/>
      </w:tabs>
    </w:pPr>
  </w:style>
  <w:style w:type="character" w:customStyle="1" w:styleId="HeaderChar">
    <w:name w:val="Header Char"/>
    <w:basedOn w:val="DefaultParagraphFont"/>
    <w:link w:val="Header"/>
    <w:uiPriority w:val="99"/>
    <w:rsid w:val="002C2621"/>
    <w:rPr>
      <w:rFonts w:ascii="Calibri" w:eastAsia="Calibri" w:hAnsi="Calibri" w:cs="Times New Roman"/>
      <w:sz w:val="20"/>
      <w:szCs w:val="20"/>
    </w:rPr>
  </w:style>
  <w:style w:type="paragraph" w:styleId="Footer">
    <w:name w:val="footer"/>
    <w:basedOn w:val="Normal"/>
    <w:link w:val="FooterChar"/>
    <w:uiPriority w:val="99"/>
    <w:unhideWhenUsed/>
    <w:rsid w:val="002C2621"/>
    <w:pPr>
      <w:tabs>
        <w:tab w:val="center" w:pos="4513"/>
        <w:tab w:val="right" w:pos="9026"/>
      </w:tabs>
    </w:pPr>
  </w:style>
  <w:style w:type="character" w:customStyle="1" w:styleId="FooterChar">
    <w:name w:val="Footer Char"/>
    <w:basedOn w:val="DefaultParagraphFont"/>
    <w:link w:val="Footer"/>
    <w:uiPriority w:val="99"/>
    <w:rsid w:val="002C2621"/>
    <w:rPr>
      <w:rFonts w:ascii="Calibri" w:eastAsia="Calibri" w:hAnsi="Calibri" w:cs="Times New Roman"/>
      <w:sz w:val="20"/>
      <w:szCs w:val="20"/>
    </w:rPr>
  </w:style>
  <w:style w:type="paragraph" w:customStyle="1" w:styleId="Default">
    <w:name w:val="Default"/>
    <w:link w:val="DefaultChar"/>
    <w:uiPriority w:val="99"/>
    <w:rsid w:val="002C2621"/>
    <w:pPr>
      <w:autoSpaceDE w:val="0"/>
      <w:autoSpaceDN w:val="0"/>
      <w:adjustRightInd w:val="0"/>
      <w:spacing w:after="0" w:line="240" w:lineRule="auto"/>
    </w:pPr>
    <w:rPr>
      <w:rFonts w:ascii="Arial" w:eastAsia="Calibri" w:hAnsi="Arial" w:cs="Arial"/>
      <w:color w:val="000000"/>
      <w:sz w:val="24"/>
      <w:szCs w:val="24"/>
    </w:rPr>
  </w:style>
  <w:style w:type="numbering" w:styleId="111111">
    <w:name w:val="Outline List 2"/>
    <w:basedOn w:val="NoList"/>
    <w:uiPriority w:val="99"/>
    <w:semiHidden/>
    <w:unhideWhenUsed/>
    <w:rsid w:val="002C2621"/>
    <w:pPr>
      <w:numPr>
        <w:numId w:val="11"/>
      </w:numPr>
    </w:pPr>
  </w:style>
  <w:style w:type="character" w:customStyle="1" w:styleId="DefaultChar">
    <w:name w:val="Default Char"/>
    <w:link w:val="Default"/>
    <w:uiPriority w:val="99"/>
    <w:locked/>
    <w:rsid w:val="002C2621"/>
    <w:rPr>
      <w:rFonts w:ascii="Arial" w:eastAsia="Calibri" w:hAnsi="Arial" w:cs="Arial"/>
      <w:color w:val="000000"/>
      <w:sz w:val="24"/>
      <w:szCs w:val="24"/>
    </w:rPr>
  </w:style>
  <w:style w:type="paragraph" w:styleId="NormalWeb">
    <w:name w:val="Normal (Web)"/>
    <w:basedOn w:val="Normal"/>
    <w:uiPriority w:val="99"/>
    <w:unhideWhenUsed/>
    <w:rsid w:val="00665640"/>
    <w:pPr>
      <w:spacing w:before="100" w:beforeAutospacing="1" w:after="100" w:afterAutospacing="1"/>
    </w:pPr>
    <w:rPr>
      <w:rFonts w:ascii="Times New Roman" w:eastAsia="Times New Roman" w:hAnsi="Times New Roman"/>
      <w:sz w:val="24"/>
      <w:szCs w:val="24"/>
      <w:lang w:eastAsia="en-GB"/>
    </w:rPr>
  </w:style>
  <w:style w:type="character" w:customStyle="1" w:styleId="Heading1Char">
    <w:name w:val="Heading 1 Char"/>
    <w:basedOn w:val="DefaultParagraphFont"/>
    <w:link w:val="Heading1"/>
    <w:rsid w:val="008D1B4F"/>
    <w:rPr>
      <w:rFonts w:ascii="Arial" w:eastAsia="Calibri" w:hAnsi="Arial" w:cs="Times New Roman"/>
      <w:sz w:val="24"/>
      <w:szCs w:val="24"/>
    </w:rPr>
  </w:style>
  <w:style w:type="paragraph" w:customStyle="1" w:styleId="CM12">
    <w:name w:val="CM12"/>
    <w:basedOn w:val="Default"/>
    <w:next w:val="Default"/>
    <w:uiPriority w:val="99"/>
    <w:rsid w:val="008D1B4F"/>
    <w:rPr>
      <w:rFonts w:eastAsia="Times New Roman"/>
      <w:color w:val="auto"/>
      <w:lang w:eastAsia="en-GB"/>
    </w:rPr>
  </w:style>
  <w:style w:type="paragraph" w:customStyle="1" w:styleId="CM6">
    <w:name w:val="CM6"/>
    <w:basedOn w:val="Default"/>
    <w:next w:val="Default"/>
    <w:uiPriority w:val="99"/>
    <w:rsid w:val="008D1B4F"/>
    <w:pPr>
      <w:spacing w:line="276" w:lineRule="atLeast"/>
    </w:pPr>
    <w:rPr>
      <w:rFonts w:eastAsia="Times New Roman"/>
      <w:color w:val="auto"/>
      <w:lang w:eastAsia="en-GB"/>
    </w:rPr>
  </w:style>
  <w:style w:type="paragraph" w:customStyle="1" w:styleId="CM13">
    <w:name w:val="CM13"/>
    <w:basedOn w:val="Default"/>
    <w:next w:val="Default"/>
    <w:uiPriority w:val="99"/>
    <w:rsid w:val="008D1B4F"/>
    <w:rPr>
      <w:rFonts w:eastAsia="Times New Roman"/>
      <w:color w:val="auto"/>
      <w:lang w:eastAsia="en-GB"/>
    </w:rPr>
  </w:style>
  <w:style w:type="paragraph" w:styleId="BalloonText">
    <w:name w:val="Balloon Text"/>
    <w:basedOn w:val="Normal"/>
    <w:link w:val="BalloonTextChar"/>
    <w:uiPriority w:val="99"/>
    <w:semiHidden/>
    <w:unhideWhenUsed/>
    <w:rsid w:val="008D1B4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D1B4F"/>
    <w:rPr>
      <w:rFonts w:ascii="Segoe UI" w:eastAsia="Calibri" w:hAnsi="Segoe UI" w:cs="Segoe UI"/>
      <w:sz w:val="18"/>
      <w:szCs w:val="18"/>
    </w:rPr>
  </w:style>
  <w:style w:type="paragraph" w:customStyle="1" w:styleId="SchdLevel1Heading">
    <w:name w:val="Schd/Level1 Heading"/>
    <w:basedOn w:val="Normal"/>
    <w:rsid w:val="008D1B4F"/>
    <w:pPr>
      <w:keepNext/>
      <w:numPr>
        <w:numId w:val="14"/>
      </w:numPr>
      <w:autoSpaceDE w:val="0"/>
      <w:autoSpaceDN w:val="0"/>
      <w:adjustRightInd w:val="0"/>
      <w:spacing w:after="240" w:line="288" w:lineRule="auto"/>
      <w:ind w:left="360"/>
      <w:jc w:val="both"/>
    </w:pPr>
    <w:rPr>
      <w:rFonts w:ascii="Arial" w:eastAsiaTheme="minorEastAsia" w:hAnsi="Arial"/>
      <w:b/>
      <w:lang w:eastAsia="en-GB"/>
    </w:rPr>
  </w:style>
  <w:style w:type="paragraph" w:customStyle="1" w:styleId="SchdLevel2">
    <w:name w:val="Schd/Level2"/>
    <w:basedOn w:val="Normal"/>
    <w:rsid w:val="008D1B4F"/>
    <w:pPr>
      <w:numPr>
        <w:ilvl w:val="1"/>
        <w:numId w:val="14"/>
      </w:numPr>
      <w:autoSpaceDE w:val="0"/>
      <w:autoSpaceDN w:val="0"/>
      <w:adjustRightInd w:val="0"/>
      <w:spacing w:after="240" w:line="288" w:lineRule="auto"/>
      <w:ind w:left="1080"/>
      <w:jc w:val="both"/>
    </w:pPr>
    <w:rPr>
      <w:rFonts w:ascii="Arial" w:eastAsiaTheme="minorEastAsia" w:hAnsi="Arial"/>
      <w:lang w:eastAsia="en-GB"/>
    </w:rPr>
  </w:style>
  <w:style w:type="paragraph" w:customStyle="1" w:styleId="SchdLevel3">
    <w:name w:val="Schd/Level3"/>
    <w:basedOn w:val="Normal"/>
    <w:rsid w:val="008D1B4F"/>
    <w:pPr>
      <w:numPr>
        <w:ilvl w:val="2"/>
        <w:numId w:val="14"/>
      </w:numPr>
      <w:autoSpaceDE w:val="0"/>
      <w:autoSpaceDN w:val="0"/>
      <w:adjustRightInd w:val="0"/>
      <w:spacing w:after="240" w:line="288" w:lineRule="auto"/>
      <w:ind w:left="1800"/>
      <w:jc w:val="both"/>
    </w:pPr>
    <w:rPr>
      <w:rFonts w:ascii="Arial" w:eastAsiaTheme="minorEastAsia" w:hAnsi="Arial"/>
      <w:lang w:eastAsia="en-GB"/>
    </w:rPr>
  </w:style>
  <w:style w:type="paragraph" w:customStyle="1" w:styleId="SchdLevel4">
    <w:name w:val="Schd/Level4"/>
    <w:basedOn w:val="Normal"/>
    <w:rsid w:val="008D1B4F"/>
    <w:pPr>
      <w:numPr>
        <w:ilvl w:val="3"/>
        <w:numId w:val="14"/>
      </w:numPr>
      <w:autoSpaceDE w:val="0"/>
      <w:autoSpaceDN w:val="0"/>
      <w:adjustRightInd w:val="0"/>
      <w:spacing w:after="240" w:line="288" w:lineRule="auto"/>
      <w:ind w:left="2520"/>
      <w:jc w:val="both"/>
    </w:pPr>
    <w:rPr>
      <w:rFonts w:ascii="Arial" w:eastAsiaTheme="minorEastAsia" w:hAnsi="Arial"/>
      <w:lang w:eastAsia="en-GB"/>
    </w:rPr>
  </w:style>
  <w:style w:type="paragraph" w:customStyle="1" w:styleId="SchdLevel5">
    <w:name w:val="Schd/Level5"/>
    <w:basedOn w:val="Normal"/>
    <w:rsid w:val="008D1B4F"/>
    <w:pPr>
      <w:numPr>
        <w:ilvl w:val="4"/>
        <w:numId w:val="14"/>
      </w:numPr>
      <w:tabs>
        <w:tab w:val="clear" w:pos="2880"/>
      </w:tabs>
      <w:autoSpaceDE w:val="0"/>
      <w:autoSpaceDN w:val="0"/>
      <w:adjustRightInd w:val="0"/>
      <w:spacing w:after="240" w:line="288" w:lineRule="auto"/>
      <w:ind w:left="1440" w:hanging="1080"/>
      <w:jc w:val="both"/>
    </w:pPr>
    <w:rPr>
      <w:rFonts w:ascii="Arial" w:eastAsiaTheme="minorEastAsia" w:hAnsi="Arial"/>
      <w:lang w:eastAsia="en-GB"/>
    </w:rPr>
  </w:style>
  <w:style w:type="paragraph" w:customStyle="1" w:styleId="SchdLevel6">
    <w:name w:val="Schd/Level6"/>
    <w:basedOn w:val="Normal"/>
    <w:rsid w:val="008D1B4F"/>
    <w:pPr>
      <w:numPr>
        <w:ilvl w:val="5"/>
        <w:numId w:val="14"/>
      </w:numPr>
      <w:autoSpaceDE w:val="0"/>
      <w:autoSpaceDN w:val="0"/>
      <w:adjustRightInd w:val="0"/>
      <w:spacing w:after="240" w:line="288" w:lineRule="auto"/>
      <w:ind w:left="3960"/>
      <w:jc w:val="both"/>
    </w:pPr>
    <w:rPr>
      <w:rFonts w:ascii="Arial" w:eastAsiaTheme="minorEastAsia" w:hAnsi="Arial"/>
      <w:lang w:eastAsia="en-GB"/>
    </w:rPr>
  </w:style>
  <w:style w:type="paragraph" w:customStyle="1" w:styleId="SchdLevel7">
    <w:name w:val="Schd/Level7"/>
    <w:basedOn w:val="Normal"/>
    <w:rsid w:val="008D1B4F"/>
    <w:pPr>
      <w:numPr>
        <w:ilvl w:val="6"/>
        <w:numId w:val="14"/>
      </w:numPr>
      <w:autoSpaceDE w:val="0"/>
      <w:autoSpaceDN w:val="0"/>
      <w:adjustRightInd w:val="0"/>
      <w:spacing w:after="240" w:line="288" w:lineRule="auto"/>
      <w:ind w:left="4680"/>
      <w:jc w:val="both"/>
    </w:pPr>
    <w:rPr>
      <w:rFonts w:ascii="Arial" w:eastAsiaTheme="minorEastAsia" w:hAnsi="Arial"/>
      <w:lang w:eastAsia="en-GB"/>
    </w:rPr>
  </w:style>
  <w:style w:type="paragraph" w:customStyle="1" w:styleId="SchdLevel8">
    <w:name w:val="Schd/Level8"/>
    <w:basedOn w:val="Normal"/>
    <w:rsid w:val="008D1B4F"/>
    <w:pPr>
      <w:numPr>
        <w:ilvl w:val="7"/>
        <w:numId w:val="14"/>
      </w:numPr>
      <w:autoSpaceDE w:val="0"/>
      <w:autoSpaceDN w:val="0"/>
      <w:adjustRightInd w:val="0"/>
      <w:spacing w:after="240" w:line="288" w:lineRule="auto"/>
      <w:ind w:left="5400"/>
      <w:jc w:val="both"/>
    </w:pPr>
    <w:rPr>
      <w:rFonts w:ascii="Arial" w:eastAsiaTheme="minorEastAsia" w:hAnsi="Arial"/>
      <w:lang w:eastAsia="en-GB"/>
    </w:rPr>
  </w:style>
  <w:style w:type="character" w:styleId="FollowedHyperlink">
    <w:name w:val="FollowedHyperlink"/>
    <w:basedOn w:val="DefaultParagraphFont"/>
    <w:uiPriority w:val="99"/>
    <w:semiHidden/>
    <w:unhideWhenUsed/>
    <w:rsid w:val="00E70F74"/>
    <w:rPr>
      <w:color w:val="954F72" w:themeColor="followedHyperlink"/>
      <w:u w:val="single"/>
    </w:rPr>
  </w:style>
  <w:style w:type="paragraph" w:styleId="BodyText">
    <w:name w:val="Body Text"/>
    <w:basedOn w:val="Normal"/>
    <w:link w:val="BodyTextChar"/>
    <w:uiPriority w:val="99"/>
    <w:semiHidden/>
    <w:unhideWhenUsed/>
    <w:rsid w:val="00377249"/>
    <w:pPr>
      <w:spacing w:after="120"/>
    </w:pPr>
  </w:style>
  <w:style w:type="character" w:customStyle="1" w:styleId="BodyTextChar">
    <w:name w:val="Body Text Char"/>
    <w:basedOn w:val="DefaultParagraphFont"/>
    <w:link w:val="BodyText"/>
    <w:uiPriority w:val="99"/>
    <w:semiHidden/>
    <w:rsid w:val="00377249"/>
    <w:rPr>
      <w:rFonts w:ascii="Calibri" w:eastAsia="Calibri" w:hAnsi="Calibri" w:cs="Times New Roman"/>
      <w:sz w:val="20"/>
      <w:szCs w:val="20"/>
    </w:rPr>
  </w:style>
  <w:style w:type="character" w:styleId="UnresolvedMention">
    <w:name w:val="Unresolved Mention"/>
    <w:basedOn w:val="DefaultParagraphFont"/>
    <w:uiPriority w:val="99"/>
    <w:unhideWhenUsed/>
    <w:rsid w:val="00F870BB"/>
    <w:rPr>
      <w:color w:val="605E5C"/>
      <w:shd w:val="clear" w:color="auto" w:fill="E1DFDD"/>
    </w:rPr>
  </w:style>
  <w:style w:type="character" w:customStyle="1" w:styleId="Heading6Char">
    <w:name w:val="Heading 6 Char"/>
    <w:basedOn w:val="DefaultParagraphFont"/>
    <w:link w:val="Heading6"/>
    <w:uiPriority w:val="9"/>
    <w:semiHidden/>
    <w:rsid w:val="001C3F67"/>
    <w:rPr>
      <w:rFonts w:asciiTheme="majorHAnsi" w:eastAsiaTheme="majorEastAsia" w:hAnsiTheme="majorHAnsi" w:cstheme="majorBidi"/>
      <w:color w:val="1F3763" w:themeColor="accent1" w:themeShade="7F"/>
      <w:sz w:val="20"/>
      <w:szCs w:val="20"/>
    </w:rPr>
  </w:style>
  <w:style w:type="character" w:styleId="CommentReference">
    <w:name w:val="annotation reference"/>
    <w:uiPriority w:val="99"/>
    <w:rsid w:val="00922088"/>
    <w:rPr>
      <w:rFonts w:cs="Times New Roman"/>
      <w:sz w:val="16"/>
    </w:rPr>
  </w:style>
  <w:style w:type="paragraph" w:styleId="CommentText">
    <w:name w:val="annotation text"/>
    <w:basedOn w:val="Normal"/>
    <w:link w:val="CommentTextChar"/>
    <w:uiPriority w:val="99"/>
    <w:rsid w:val="00922088"/>
    <w:rPr>
      <w:rFonts w:ascii="Arial" w:eastAsia="Times New Roman" w:hAnsi="Arial"/>
    </w:rPr>
  </w:style>
  <w:style w:type="character" w:customStyle="1" w:styleId="CommentTextChar">
    <w:name w:val="Comment Text Char"/>
    <w:basedOn w:val="DefaultParagraphFont"/>
    <w:link w:val="CommentText"/>
    <w:uiPriority w:val="99"/>
    <w:rsid w:val="00922088"/>
    <w:rPr>
      <w:rFonts w:ascii="Arial" w:eastAsia="Times New Roman" w:hAnsi="Arial" w:cs="Times New Roman"/>
      <w:sz w:val="20"/>
      <w:szCs w:val="20"/>
    </w:rPr>
  </w:style>
  <w:style w:type="paragraph" w:styleId="NoSpacing">
    <w:name w:val="No Spacing"/>
    <w:link w:val="NoSpacingChar"/>
    <w:uiPriority w:val="1"/>
    <w:qFormat/>
    <w:rsid w:val="00922088"/>
    <w:pPr>
      <w:spacing w:after="0" w:line="240" w:lineRule="auto"/>
    </w:pPr>
    <w:rPr>
      <w:rFonts w:ascii="Calibri" w:eastAsia="Calibri" w:hAnsi="Calibri" w:cs="Times New Roman"/>
    </w:rPr>
  </w:style>
  <w:style w:type="character" w:customStyle="1" w:styleId="NoSpacingChar">
    <w:name w:val="No Spacing Char"/>
    <w:link w:val="NoSpacing"/>
    <w:uiPriority w:val="1"/>
    <w:rsid w:val="00922088"/>
    <w:rPr>
      <w:rFonts w:ascii="Calibri" w:eastAsia="Calibri" w:hAnsi="Calibri" w:cs="Times New Roman"/>
    </w:rPr>
  </w:style>
  <w:style w:type="paragraph" w:styleId="CommentSubject">
    <w:name w:val="annotation subject"/>
    <w:basedOn w:val="CommentText"/>
    <w:next w:val="CommentText"/>
    <w:link w:val="CommentSubjectChar"/>
    <w:uiPriority w:val="99"/>
    <w:semiHidden/>
    <w:unhideWhenUsed/>
    <w:rsid w:val="002D2294"/>
    <w:rPr>
      <w:rFonts w:ascii="Calibri" w:eastAsia="Calibri" w:hAnsi="Calibri"/>
      <w:b/>
      <w:bCs/>
    </w:rPr>
  </w:style>
  <w:style w:type="character" w:customStyle="1" w:styleId="CommentSubjectChar">
    <w:name w:val="Comment Subject Char"/>
    <w:basedOn w:val="CommentTextChar"/>
    <w:link w:val="CommentSubject"/>
    <w:uiPriority w:val="99"/>
    <w:semiHidden/>
    <w:rsid w:val="002D2294"/>
    <w:rPr>
      <w:rFonts w:ascii="Calibri" w:eastAsia="Calibri" w:hAnsi="Calibri" w:cs="Times New Roman"/>
      <w:b/>
      <w:bCs/>
      <w:sz w:val="20"/>
      <w:szCs w:val="20"/>
    </w:rPr>
  </w:style>
  <w:style w:type="character" w:customStyle="1" w:styleId="Heading2Char">
    <w:name w:val="Heading 2 Char"/>
    <w:basedOn w:val="DefaultParagraphFont"/>
    <w:link w:val="Heading2"/>
    <w:uiPriority w:val="9"/>
    <w:semiHidden/>
    <w:rsid w:val="004B490A"/>
    <w:rPr>
      <w:rFonts w:asciiTheme="majorHAnsi" w:eastAsiaTheme="majorEastAsia" w:hAnsiTheme="majorHAnsi" w:cstheme="majorBidi"/>
      <w:color w:val="2F5496" w:themeColor="accent1" w:themeShade="BF"/>
      <w:sz w:val="26"/>
      <w:szCs w:val="26"/>
    </w:rPr>
  </w:style>
  <w:style w:type="character" w:customStyle="1" w:styleId="Heading4Char">
    <w:name w:val="Heading 4 Char"/>
    <w:basedOn w:val="DefaultParagraphFont"/>
    <w:link w:val="Heading4"/>
    <w:uiPriority w:val="9"/>
    <w:semiHidden/>
    <w:rsid w:val="004B490A"/>
    <w:rPr>
      <w:rFonts w:asciiTheme="majorHAnsi" w:eastAsiaTheme="majorEastAsia" w:hAnsiTheme="majorHAnsi" w:cstheme="majorBidi"/>
      <w:i/>
      <w:iCs/>
      <w:color w:val="2F5496" w:themeColor="accent1" w:themeShade="BF"/>
      <w:sz w:val="20"/>
      <w:szCs w:val="20"/>
    </w:rPr>
  </w:style>
  <w:style w:type="paragraph" w:customStyle="1" w:styleId="Body1">
    <w:name w:val="Body 1"/>
    <w:basedOn w:val="Normal"/>
    <w:rsid w:val="004B490A"/>
    <w:pPr>
      <w:autoSpaceDE w:val="0"/>
      <w:autoSpaceDN w:val="0"/>
      <w:adjustRightInd w:val="0"/>
      <w:spacing w:after="240" w:line="288" w:lineRule="auto"/>
      <w:jc w:val="both"/>
    </w:pPr>
    <w:rPr>
      <w:rFonts w:ascii="Arial" w:eastAsiaTheme="minorEastAsia" w:hAnsi="Arial"/>
      <w:lang w:eastAsia="en-GB"/>
    </w:rPr>
  </w:style>
  <w:style w:type="character" w:styleId="Mention">
    <w:name w:val="Mention"/>
    <w:basedOn w:val="DefaultParagraphFont"/>
    <w:uiPriority w:val="99"/>
    <w:unhideWhenUsed/>
    <w:rPr>
      <w:color w:val="2B579A"/>
      <w:shd w:val="clear" w:color="auto" w:fill="E6E6E6"/>
    </w:rPr>
  </w:style>
  <w:style w:type="paragraph" w:customStyle="1" w:styleId="paragraph">
    <w:name w:val="paragraph"/>
    <w:basedOn w:val="Normal"/>
    <w:rsid w:val="000626AC"/>
    <w:pPr>
      <w:spacing w:before="100" w:beforeAutospacing="1" w:after="100" w:afterAutospacing="1"/>
    </w:pPr>
    <w:rPr>
      <w:rFonts w:ascii="Times New Roman" w:eastAsia="Times New Roman" w:hAnsi="Times New Roman"/>
      <w:sz w:val="24"/>
      <w:szCs w:val="24"/>
      <w:lang w:eastAsia="en-GB"/>
    </w:rPr>
  </w:style>
  <w:style w:type="character" w:customStyle="1" w:styleId="normaltextrun">
    <w:name w:val="normaltextrun"/>
    <w:basedOn w:val="DefaultParagraphFont"/>
    <w:rsid w:val="000626AC"/>
  </w:style>
  <w:style w:type="character" w:customStyle="1" w:styleId="eop">
    <w:name w:val="eop"/>
    <w:basedOn w:val="DefaultParagraphFont"/>
    <w:rsid w:val="000626AC"/>
  </w:style>
  <w:style w:type="character" w:styleId="Strong">
    <w:name w:val="Strong"/>
    <w:basedOn w:val="DefaultParagraphFont"/>
    <w:qFormat/>
    <w:rsid w:val="005608E1"/>
    <w:rPr>
      <w:rFonts w:cs="Times New Roman"/>
      <w:b/>
    </w:rPr>
  </w:style>
  <w:style w:type="paragraph" w:styleId="Revision">
    <w:name w:val="Revision"/>
    <w:hidden/>
    <w:uiPriority w:val="99"/>
    <w:semiHidden/>
    <w:rsid w:val="007A28AB"/>
    <w:pPr>
      <w:spacing w:after="0" w:line="240" w:lineRule="auto"/>
    </w:pPr>
    <w:rPr>
      <w:rFonts w:ascii="Calibri" w:eastAsia="Calibri" w:hAnsi="Calibri"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835717">
      <w:bodyDiv w:val="1"/>
      <w:marLeft w:val="0"/>
      <w:marRight w:val="0"/>
      <w:marTop w:val="0"/>
      <w:marBottom w:val="0"/>
      <w:divBdr>
        <w:top w:val="none" w:sz="0" w:space="0" w:color="auto"/>
        <w:left w:val="none" w:sz="0" w:space="0" w:color="auto"/>
        <w:bottom w:val="none" w:sz="0" w:space="0" w:color="auto"/>
        <w:right w:val="none" w:sz="0" w:space="0" w:color="auto"/>
      </w:divBdr>
      <w:divsChild>
        <w:div w:id="35156149">
          <w:marLeft w:val="0"/>
          <w:marRight w:val="0"/>
          <w:marTop w:val="0"/>
          <w:marBottom w:val="0"/>
          <w:divBdr>
            <w:top w:val="none" w:sz="0" w:space="0" w:color="auto"/>
            <w:left w:val="none" w:sz="0" w:space="0" w:color="auto"/>
            <w:bottom w:val="none" w:sz="0" w:space="0" w:color="auto"/>
            <w:right w:val="none" w:sz="0" w:space="0" w:color="auto"/>
          </w:divBdr>
        </w:div>
        <w:div w:id="835803028">
          <w:marLeft w:val="0"/>
          <w:marRight w:val="0"/>
          <w:marTop w:val="0"/>
          <w:marBottom w:val="0"/>
          <w:divBdr>
            <w:top w:val="none" w:sz="0" w:space="0" w:color="auto"/>
            <w:left w:val="none" w:sz="0" w:space="0" w:color="auto"/>
            <w:bottom w:val="none" w:sz="0" w:space="0" w:color="auto"/>
            <w:right w:val="none" w:sz="0" w:space="0" w:color="auto"/>
          </w:divBdr>
        </w:div>
        <w:div w:id="1377311989">
          <w:marLeft w:val="0"/>
          <w:marRight w:val="0"/>
          <w:marTop w:val="0"/>
          <w:marBottom w:val="0"/>
          <w:divBdr>
            <w:top w:val="none" w:sz="0" w:space="0" w:color="auto"/>
            <w:left w:val="none" w:sz="0" w:space="0" w:color="auto"/>
            <w:bottom w:val="none" w:sz="0" w:space="0" w:color="auto"/>
            <w:right w:val="none" w:sz="0" w:space="0" w:color="auto"/>
          </w:divBdr>
        </w:div>
        <w:div w:id="1675494637">
          <w:marLeft w:val="0"/>
          <w:marRight w:val="0"/>
          <w:marTop w:val="0"/>
          <w:marBottom w:val="0"/>
          <w:divBdr>
            <w:top w:val="none" w:sz="0" w:space="0" w:color="auto"/>
            <w:left w:val="none" w:sz="0" w:space="0" w:color="auto"/>
            <w:bottom w:val="none" w:sz="0" w:space="0" w:color="auto"/>
            <w:right w:val="none" w:sz="0" w:space="0" w:color="auto"/>
          </w:divBdr>
        </w:div>
        <w:div w:id="1860000610">
          <w:marLeft w:val="0"/>
          <w:marRight w:val="0"/>
          <w:marTop w:val="0"/>
          <w:marBottom w:val="0"/>
          <w:divBdr>
            <w:top w:val="none" w:sz="0" w:space="0" w:color="auto"/>
            <w:left w:val="none" w:sz="0" w:space="0" w:color="auto"/>
            <w:bottom w:val="none" w:sz="0" w:space="0" w:color="auto"/>
            <w:right w:val="none" w:sz="0" w:space="0" w:color="auto"/>
          </w:divBdr>
        </w:div>
        <w:div w:id="2066104590">
          <w:marLeft w:val="0"/>
          <w:marRight w:val="0"/>
          <w:marTop w:val="0"/>
          <w:marBottom w:val="0"/>
          <w:divBdr>
            <w:top w:val="none" w:sz="0" w:space="0" w:color="auto"/>
            <w:left w:val="none" w:sz="0" w:space="0" w:color="auto"/>
            <w:bottom w:val="none" w:sz="0" w:space="0" w:color="auto"/>
            <w:right w:val="none" w:sz="0" w:space="0" w:color="auto"/>
          </w:divBdr>
        </w:div>
      </w:divsChild>
    </w:div>
    <w:div w:id="208685715">
      <w:bodyDiv w:val="1"/>
      <w:marLeft w:val="0"/>
      <w:marRight w:val="0"/>
      <w:marTop w:val="0"/>
      <w:marBottom w:val="0"/>
      <w:divBdr>
        <w:top w:val="none" w:sz="0" w:space="0" w:color="auto"/>
        <w:left w:val="none" w:sz="0" w:space="0" w:color="auto"/>
        <w:bottom w:val="none" w:sz="0" w:space="0" w:color="auto"/>
        <w:right w:val="none" w:sz="0" w:space="0" w:color="auto"/>
      </w:divBdr>
    </w:div>
    <w:div w:id="312412228">
      <w:bodyDiv w:val="1"/>
      <w:marLeft w:val="0"/>
      <w:marRight w:val="0"/>
      <w:marTop w:val="0"/>
      <w:marBottom w:val="0"/>
      <w:divBdr>
        <w:top w:val="none" w:sz="0" w:space="0" w:color="auto"/>
        <w:left w:val="none" w:sz="0" w:space="0" w:color="auto"/>
        <w:bottom w:val="none" w:sz="0" w:space="0" w:color="auto"/>
        <w:right w:val="none" w:sz="0" w:space="0" w:color="auto"/>
      </w:divBdr>
    </w:div>
    <w:div w:id="466892687">
      <w:bodyDiv w:val="1"/>
      <w:marLeft w:val="0"/>
      <w:marRight w:val="0"/>
      <w:marTop w:val="0"/>
      <w:marBottom w:val="0"/>
      <w:divBdr>
        <w:top w:val="none" w:sz="0" w:space="0" w:color="auto"/>
        <w:left w:val="none" w:sz="0" w:space="0" w:color="auto"/>
        <w:bottom w:val="none" w:sz="0" w:space="0" w:color="auto"/>
        <w:right w:val="none" w:sz="0" w:space="0" w:color="auto"/>
      </w:divBdr>
      <w:divsChild>
        <w:div w:id="411048202">
          <w:marLeft w:val="0"/>
          <w:marRight w:val="0"/>
          <w:marTop w:val="0"/>
          <w:marBottom w:val="0"/>
          <w:divBdr>
            <w:top w:val="none" w:sz="0" w:space="0" w:color="auto"/>
            <w:left w:val="none" w:sz="0" w:space="0" w:color="auto"/>
            <w:bottom w:val="none" w:sz="0" w:space="0" w:color="auto"/>
            <w:right w:val="none" w:sz="0" w:space="0" w:color="auto"/>
          </w:divBdr>
          <w:divsChild>
            <w:div w:id="137694153">
              <w:marLeft w:val="0"/>
              <w:marRight w:val="0"/>
              <w:marTop w:val="0"/>
              <w:marBottom w:val="0"/>
              <w:divBdr>
                <w:top w:val="none" w:sz="0" w:space="0" w:color="auto"/>
                <w:left w:val="none" w:sz="0" w:space="0" w:color="auto"/>
                <w:bottom w:val="none" w:sz="0" w:space="0" w:color="auto"/>
                <w:right w:val="none" w:sz="0" w:space="0" w:color="auto"/>
              </w:divBdr>
            </w:div>
            <w:div w:id="1728455713">
              <w:marLeft w:val="0"/>
              <w:marRight w:val="0"/>
              <w:marTop w:val="0"/>
              <w:marBottom w:val="0"/>
              <w:divBdr>
                <w:top w:val="none" w:sz="0" w:space="0" w:color="auto"/>
                <w:left w:val="none" w:sz="0" w:space="0" w:color="auto"/>
                <w:bottom w:val="none" w:sz="0" w:space="0" w:color="auto"/>
                <w:right w:val="none" w:sz="0" w:space="0" w:color="auto"/>
              </w:divBdr>
              <w:divsChild>
                <w:div w:id="467286920">
                  <w:marLeft w:val="0"/>
                  <w:marRight w:val="0"/>
                  <w:marTop w:val="0"/>
                  <w:marBottom w:val="0"/>
                  <w:divBdr>
                    <w:top w:val="none" w:sz="0" w:space="0" w:color="auto"/>
                    <w:left w:val="none" w:sz="0" w:space="0" w:color="auto"/>
                    <w:bottom w:val="none" w:sz="0" w:space="0" w:color="auto"/>
                    <w:right w:val="none" w:sz="0" w:space="0" w:color="auto"/>
                  </w:divBdr>
                  <w:divsChild>
                    <w:div w:id="1755928309">
                      <w:marLeft w:val="0"/>
                      <w:marRight w:val="0"/>
                      <w:marTop w:val="0"/>
                      <w:marBottom w:val="0"/>
                      <w:divBdr>
                        <w:top w:val="none" w:sz="0" w:space="0" w:color="auto"/>
                        <w:left w:val="none" w:sz="0" w:space="0" w:color="auto"/>
                        <w:bottom w:val="none" w:sz="0" w:space="0" w:color="auto"/>
                        <w:right w:val="none" w:sz="0" w:space="0" w:color="auto"/>
                      </w:divBdr>
                      <w:divsChild>
                        <w:div w:id="1026515857">
                          <w:marLeft w:val="0"/>
                          <w:marRight w:val="0"/>
                          <w:marTop w:val="0"/>
                          <w:marBottom w:val="0"/>
                          <w:divBdr>
                            <w:top w:val="none" w:sz="0" w:space="0" w:color="auto"/>
                            <w:left w:val="none" w:sz="0" w:space="0" w:color="auto"/>
                            <w:bottom w:val="none" w:sz="0" w:space="0" w:color="auto"/>
                            <w:right w:val="none" w:sz="0" w:space="0" w:color="auto"/>
                          </w:divBdr>
                          <w:divsChild>
                            <w:div w:id="588926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7499834">
              <w:marLeft w:val="0"/>
              <w:marRight w:val="0"/>
              <w:marTop w:val="0"/>
              <w:marBottom w:val="0"/>
              <w:divBdr>
                <w:top w:val="none" w:sz="0" w:space="0" w:color="auto"/>
                <w:left w:val="none" w:sz="0" w:space="0" w:color="auto"/>
                <w:bottom w:val="none" w:sz="0" w:space="0" w:color="auto"/>
                <w:right w:val="none" w:sz="0" w:space="0" w:color="auto"/>
              </w:divBdr>
              <w:divsChild>
                <w:div w:id="1356888315">
                  <w:marLeft w:val="0"/>
                  <w:marRight w:val="0"/>
                  <w:marTop w:val="0"/>
                  <w:marBottom w:val="0"/>
                  <w:divBdr>
                    <w:top w:val="none" w:sz="0" w:space="0" w:color="auto"/>
                    <w:left w:val="none" w:sz="0" w:space="0" w:color="auto"/>
                    <w:bottom w:val="none" w:sz="0" w:space="0" w:color="auto"/>
                    <w:right w:val="none" w:sz="0" w:space="0" w:color="auto"/>
                  </w:divBdr>
                  <w:divsChild>
                    <w:div w:id="431121987">
                      <w:marLeft w:val="0"/>
                      <w:marRight w:val="0"/>
                      <w:marTop w:val="0"/>
                      <w:marBottom w:val="0"/>
                      <w:divBdr>
                        <w:top w:val="none" w:sz="0" w:space="0" w:color="auto"/>
                        <w:left w:val="none" w:sz="0" w:space="0" w:color="auto"/>
                        <w:bottom w:val="none" w:sz="0" w:space="0" w:color="auto"/>
                        <w:right w:val="none" w:sz="0" w:space="0" w:color="auto"/>
                      </w:divBdr>
                      <w:divsChild>
                        <w:div w:id="1817912557">
                          <w:marLeft w:val="0"/>
                          <w:marRight w:val="0"/>
                          <w:marTop w:val="0"/>
                          <w:marBottom w:val="0"/>
                          <w:divBdr>
                            <w:top w:val="none" w:sz="0" w:space="0" w:color="auto"/>
                            <w:left w:val="none" w:sz="0" w:space="0" w:color="auto"/>
                            <w:bottom w:val="none" w:sz="0" w:space="0" w:color="auto"/>
                            <w:right w:val="none" w:sz="0" w:space="0" w:color="auto"/>
                          </w:divBdr>
                          <w:divsChild>
                            <w:div w:id="770007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70562773">
      <w:bodyDiv w:val="1"/>
      <w:marLeft w:val="0"/>
      <w:marRight w:val="0"/>
      <w:marTop w:val="0"/>
      <w:marBottom w:val="0"/>
      <w:divBdr>
        <w:top w:val="none" w:sz="0" w:space="0" w:color="auto"/>
        <w:left w:val="none" w:sz="0" w:space="0" w:color="auto"/>
        <w:bottom w:val="none" w:sz="0" w:space="0" w:color="auto"/>
        <w:right w:val="none" w:sz="0" w:space="0" w:color="auto"/>
      </w:divBdr>
      <w:divsChild>
        <w:div w:id="125661229">
          <w:marLeft w:val="0"/>
          <w:marRight w:val="0"/>
          <w:marTop w:val="0"/>
          <w:marBottom w:val="0"/>
          <w:divBdr>
            <w:top w:val="none" w:sz="0" w:space="0" w:color="auto"/>
            <w:left w:val="none" w:sz="0" w:space="0" w:color="auto"/>
            <w:bottom w:val="none" w:sz="0" w:space="0" w:color="auto"/>
            <w:right w:val="none" w:sz="0" w:space="0" w:color="auto"/>
          </w:divBdr>
        </w:div>
      </w:divsChild>
    </w:div>
    <w:div w:id="471098850">
      <w:bodyDiv w:val="1"/>
      <w:marLeft w:val="0"/>
      <w:marRight w:val="0"/>
      <w:marTop w:val="0"/>
      <w:marBottom w:val="0"/>
      <w:divBdr>
        <w:top w:val="none" w:sz="0" w:space="0" w:color="auto"/>
        <w:left w:val="none" w:sz="0" w:space="0" w:color="auto"/>
        <w:bottom w:val="none" w:sz="0" w:space="0" w:color="auto"/>
        <w:right w:val="none" w:sz="0" w:space="0" w:color="auto"/>
      </w:divBdr>
      <w:divsChild>
        <w:div w:id="1212881055">
          <w:marLeft w:val="0"/>
          <w:marRight w:val="0"/>
          <w:marTop w:val="0"/>
          <w:marBottom w:val="0"/>
          <w:divBdr>
            <w:top w:val="none" w:sz="0" w:space="0" w:color="auto"/>
            <w:left w:val="none" w:sz="0" w:space="0" w:color="auto"/>
            <w:bottom w:val="none" w:sz="0" w:space="0" w:color="auto"/>
            <w:right w:val="none" w:sz="0" w:space="0" w:color="auto"/>
          </w:divBdr>
        </w:div>
      </w:divsChild>
    </w:div>
    <w:div w:id="863859509">
      <w:bodyDiv w:val="1"/>
      <w:marLeft w:val="0"/>
      <w:marRight w:val="0"/>
      <w:marTop w:val="0"/>
      <w:marBottom w:val="0"/>
      <w:divBdr>
        <w:top w:val="none" w:sz="0" w:space="0" w:color="auto"/>
        <w:left w:val="none" w:sz="0" w:space="0" w:color="auto"/>
        <w:bottom w:val="none" w:sz="0" w:space="0" w:color="auto"/>
        <w:right w:val="none" w:sz="0" w:space="0" w:color="auto"/>
      </w:divBdr>
      <w:divsChild>
        <w:div w:id="419715987">
          <w:marLeft w:val="0"/>
          <w:marRight w:val="0"/>
          <w:marTop w:val="0"/>
          <w:marBottom w:val="0"/>
          <w:divBdr>
            <w:top w:val="none" w:sz="0" w:space="0" w:color="auto"/>
            <w:left w:val="none" w:sz="0" w:space="0" w:color="auto"/>
            <w:bottom w:val="none" w:sz="0" w:space="0" w:color="auto"/>
            <w:right w:val="none" w:sz="0" w:space="0" w:color="auto"/>
          </w:divBdr>
        </w:div>
      </w:divsChild>
    </w:div>
    <w:div w:id="1064530580">
      <w:bodyDiv w:val="1"/>
      <w:marLeft w:val="0"/>
      <w:marRight w:val="0"/>
      <w:marTop w:val="0"/>
      <w:marBottom w:val="0"/>
      <w:divBdr>
        <w:top w:val="none" w:sz="0" w:space="0" w:color="auto"/>
        <w:left w:val="none" w:sz="0" w:space="0" w:color="auto"/>
        <w:bottom w:val="none" w:sz="0" w:space="0" w:color="auto"/>
        <w:right w:val="none" w:sz="0" w:space="0" w:color="auto"/>
      </w:divBdr>
    </w:div>
    <w:div w:id="1163813062">
      <w:bodyDiv w:val="1"/>
      <w:marLeft w:val="0"/>
      <w:marRight w:val="0"/>
      <w:marTop w:val="0"/>
      <w:marBottom w:val="0"/>
      <w:divBdr>
        <w:top w:val="none" w:sz="0" w:space="0" w:color="auto"/>
        <w:left w:val="none" w:sz="0" w:space="0" w:color="auto"/>
        <w:bottom w:val="none" w:sz="0" w:space="0" w:color="auto"/>
        <w:right w:val="none" w:sz="0" w:space="0" w:color="auto"/>
      </w:divBdr>
      <w:divsChild>
        <w:div w:id="1547452999">
          <w:marLeft w:val="0"/>
          <w:marRight w:val="0"/>
          <w:marTop w:val="0"/>
          <w:marBottom w:val="0"/>
          <w:divBdr>
            <w:top w:val="none" w:sz="0" w:space="0" w:color="auto"/>
            <w:left w:val="none" w:sz="0" w:space="0" w:color="auto"/>
            <w:bottom w:val="none" w:sz="0" w:space="0" w:color="auto"/>
            <w:right w:val="none" w:sz="0" w:space="0" w:color="auto"/>
          </w:divBdr>
        </w:div>
      </w:divsChild>
    </w:div>
    <w:div w:id="1256547552">
      <w:bodyDiv w:val="1"/>
      <w:marLeft w:val="0"/>
      <w:marRight w:val="0"/>
      <w:marTop w:val="0"/>
      <w:marBottom w:val="0"/>
      <w:divBdr>
        <w:top w:val="none" w:sz="0" w:space="0" w:color="auto"/>
        <w:left w:val="none" w:sz="0" w:space="0" w:color="auto"/>
        <w:bottom w:val="none" w:sz="0" w:space="0" w:color="auto"/>
        <w:right w:val="none" w:sz="0" w:space="0" w:color="auto"/>
      </w:divBdr>
      <w:divsChild>
        <w:div w:id="1355233055">
          <w:marLeft w:val="0"/>
          <w:marRight w:val="0"/>
          <w:marTop w:val="0"/>
          <w:marBottom w:val="0"/>
          <w:divBdr>
            <w:top w:val="none" w:sz="0" w:space="0" w:color="auto"/>
            <w:left w:val="none" w:sz="0" w:space="0" w:color="auto"/>
            <w:bottom w:val="none" w:sz="0" w:space="0" w:color="auto"/>
            <w:right w:val="none" w:sz="0" w:space="0" w:color="auto"/>
          </w:divBdr>
        </w:div>
      </w:divsChild>
    </w:div>
    <w:div w:id="1507860719">
      <w:bodyDiv w:val="1"/>
      <w:marLeft w:val="0"/>
      <w:marRight w:val="0"/>
      <w:marTop w:val="0"/>
      <w:marBottom w:val="0"/>
      <w:divBdr>
        <w:top w:val="none" w:sz="0" w:space="0" w:color="auto"/>
        <w:left w:val="none" w:sz="0" w:space="0" w:color="auto"/>
        <w:bottom w:val="none" w:sz="0" w:space="0" w:color="auto"/>
        <w:right w:val="none" w:sz="0" w:space="0" w:color="auto"/>
      </w:divBdr>
      <w:divsChild>
        <w:div w:id="1083910996">
          <w:marLeft w:val="0"/>
          <w:marRight w:val="0"/>
          <w:marTop w:val="0"/>
          <w:marBottom w:val="0"/>
          <w:divBdr>
            <w:top w:val="none" w:sz="0" w:space="0" w:color="auto"/>
            <w:left w:val="none" w:sz="0" w:space="0" w:color="auto"/>
            <w:bottom w:val="none" w:sz="0" w:space="0" w:color="auto"/>
            <w:right w:val="none" w:sz="0" w:space="0" w:color="auto"/>
          </w:divBdr>
        </w:div>
      </w:divsChild>
    </w:div>
    <w:div w:id="1631276811">
      <w:bodyDiv w:val="1"/>
      <w:marLeft w:val="0"/>
      <w:marRight w:val="0"/>
      <w:marTop w:val="0"/>
      <w:marBottom w:val="0"/>
      <w:divBdr>
        <w:top w:val="none" w:sz="0" w:space="0" w:color="auto"/>
        <w:left w:val="none" w:sz="0" w:space="0" w:color="auto"/>
        <w:bottom w:val="none" w:sz="0" w:space="0" w:color="auto"/>
        <w:right w:val="none" w:sz="0" w:space="0" w:color="auto"/>
      </w:divBdr>
      <w:divsChild>
        <w:div w:id="2079397632">
          <w:marLeft w:val="0"/>
          <w:marRight w:val="0"/>
          <w:marTop w:val="0"/>
          <w:marBottom w:val="0"/>
          <w:divBdr>
            <w:top w:val="none" w:sz="0" w:space="0" w:color="auto"/>
            <w:left w:val="none" w:sz="0" w:space="0" w:color="auto"/>
            <w:bottom w:val="none" w:sz="0" w:space="0" w:color="auto"/>
            <w:right w:val="none" w:sz="0" w:space="0" w:color="auto"/>
          </w:divBdr>
        </w:div>
      </w:divsChild>
    </w:div>
    <w:div w:id="1716419299">
      <w:bodyDiv w:val="1"/>
      <w:marLeft w:val="0"/>
      <w:marRight w:val="0"/>
      <w:marTop w:val="0"/>
      <w:marBottom w:val="0"/>
      <w:divBdr>
        <w:top w:val="none" w:sz="0" w:space="0" w:color="auto"/>
        <w:left w:val="none" w:sz="0" w:space="0" w:color="auto"/>
        <w:bottom w:val="none" w:sz="0" w:space="0" w:color="auto"/>
        <w:right w:val="none" w:sz="0" w:space="0" w:color="auto"/>
      </w:divBdr>
      <w:divsChild>
        <w:div w:id="989291570">
          <w:marLeft w:val="0"/>
          <w:marRight w:val="0"/>
          <w:marTop w:val="0"/>
          <w:marBottom w:val="0"/>
          <w:divBdr>
            <w:top w:val="none" w:sz="0" w:space="0" w:color="auto"/>
            <w:left w:val="none" w:sz="0" w:space="0" w:color="auto"/>
            <w:bottom w:val="none" w:sz="0" w:space="0" w:color="auto"/>
            <w:right w:val="none" w:sz="0" w:space="0" w:color="auto"/>
          </w:divBdr>
        </w:div>
      </w:divsChild>
    </w:div>
    <w:div w:id="1834638430">
      <w:bodyDiv w:val="1"/>
      <w:marLeft w:val="0"/>
      <w:marRight w:val="0"/>
      <w:marTop w:val="0"/>
      <w:marBottom w:val="0"/>
      <w:divBdr>
        <w:top w:val="none" w:sz="0" w:space="0" w:color="auto"/>
        <w:left w:val="none" w:sz="0" w:space="0" w:color="auto"/>
        <w:bottom w:val="none" w:sz="0" w:space="0" w:color="auto"/>
        <w:right w:val="none" w:sz="0" w:space="0" w:color="auto"/>
      </w:divBdr>
    </w:div>
    <w:div w:id="2051877880">
      <w:bodyDiv w:val="1"/>
      <w:marLeft w:val="0"/>
      <w:marRight w:val="0"/>
      <w:marTop w:val="0"/>
      <w:marBottom w:val="0"/>
      <w:divBdr>
        <w:top w:val="none" w:sz="0" w:space="0" w:color="auto"/>
        <w:left w:val="none" w:sz="0" w:space="0" w:color="auto"/>
        <w:bottom w:val="none" w:sz="0" w:space="0" w:color="auto"/>
        <w:right w:val="none" w:sz="0" w:space="0" w:color="auto"/>
      </w:divBdr>
      <w:divsChild>
        <w:div w:id="60820047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gov.uk/government/publications/how-the-european-social-fund-is-helping-you" TargetMode="External"/><Relationship Id="rId18" Type="http://schemas.openxmlformats.org/officeDocument/2006/relationships/hyperlink" Target="https://assets.publishing.service.gov.uk/government/uploads/system/uploads/attachment_data/file/832230/ESF_Document_Retention_Guidance.pdf" TargetMode="External"/><Relationship Id="rId26" Type="http://schemas.openxmlformats.org/officeDocument/2006/relationships/image" Target="media/image2.emf"/><Relationship Id="rId3" Type="http://schemas.openxmlformats.org/officeDocument/2006/relationships/customXml" Target="../customXml/item3.xml"/><Relationship Id="rId21" Type="http://schemas.openxmlformats.org/officeDocument/2006/relationships/hyperlink" Target="https://assets.publishing.service.gov.uk/government/uploads/system/uploads/attachment_data/file/836956/ESIF-GN-1-005_ESIF_Branding_and_Publicity_Requirements_v8_updated.pdf" TargetMode="External"/><Relationship Id="rId34"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s://assets.publishing.service.gov.uk/government/uploads/system/uploads/attachment_data/file/746948/data_evidence_guidance.pdf" TargetMode="External"/><Relationship Id="rId17" Type="http://schemas.openxmlformats.org/officeDocument/2006/relationships/hyperlink" Target="https://assets.publishing.service.gov.uk/government/uploads/system/uploads/attachment_data/file/907688/how-the-european-social-fund-is-helping-you-esf-2020-0820.pdf" TargetMode="External"/><Relationship Id="rId25" Type="http://schemas.openxmlformats.org/officeDocument/2006/relationships/oleObject" Target="embeddings/Microsoft_Word_97_-_2003_Document.doc"/><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assets.publishing.service.gov.uk/government/uploads/system/uploads/attachment_data/file/832417/ESF_Cross_Cutting_Themes_guidance.pdf" TargetMode="External"/><Relationship Id="rId20" Type="http://schemas.openxmlformats.org/officeDocument/2006/relationships/hyperlink" Target="https://assets.publishing.service.gov.uk/government/uploads/system/uploads/attachment_data/file/836956/ESIF-GN-1-005_ESIF_Branding_and_Publicity_Requirements_v8_updated.pdf" TargetMode="External"/><Relationship Id="rId29" Type="http://schemas.openxmlformats.org/officeDocument/2006/relationships/package" Target="embeddings/Microsoft_Word_Document.doc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ov.uk/government/publications/european-social-fund-operational-programme-2014-to-2020/european-social-fund-england-operational-programme-2014-2020" TargetMode="External"/><Relationship Id="rId24" Type="http://schemas.openxmlformats.org/officeDocument/2006/relationships/image" Target="media/image1.emf"/><Relationship Id="rId32"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assets.publishing.service.gov.uk/government/uploads/system/uploads/attachment_data/file/519597/ESF_Data_Evidence_Requirements.pdf" TargetMode="External"/><Relationship Id="rId23" Type="http://schemas.openxmlformats.org/officeDocument/2006/relationships/hyperlink" Target="mailto:ESFGMNEETs@greatermanchester-ca.gov.uk" TargetMode="External"/><Relationship Id="rId28" Type="http://schemas.openxmlformats.org/officeDocument/2006/relationships/image" Target="media/image3.emf"/><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assets.publishing.service.gov.uk/government/uploads/system/uploads/attachment_data/file/746948/data_evidence_guidance.pdf" TargetMode="External"/><Relationship Id="rId31" Type="http://schemas.openxmlformats.org/officeDocument/2006/relationships/package" Target="embeddings/Microsoft_Word_Document1.doc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assets.publishing.service.gov.uk/government/uploads/system/uploads/attachment_data/file/832235/ESF_national_eligibility_rules.pdf" TargetMode="External"/><Relationship Id="rId22" Type="http://schemas.openxmlformats.org/officeDocument/2006/relationships/hyperlink" Target="https://assets.publishing.service.gov.uk/government/uploads/system/uploads/attachment_data/file/731515/ESF_Document_Retention_Guidance.pdf" TargetMode="External"/><Relationship Id="rId27" Type="http://schemas.openxmlformats.org/officeDocument/2006/relationships/oleObject" Target="embeddings/Microsoft_Word_97_-_2003_Document1.doc"/><Relationship Id="rId30" Type="http://schemas.openxmlformats.org/officeDocument/2006/relationships/image" Target="media/image4.emf"/><Relationship Id="rId35" Type="http://schemas.openxmlformats.org/officeDocument/2006/relationships/fontTable" Target="fontTable.xml"/><Relationship Id="rId8" Type="http://schemas.openxmlformats.org/officeDocument/2006/relationships/webSettings" Target="webSettings.xml"/></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DF7F266748B864FAC46054501E2CAB1" ma:contentTypeVersion="12" ma:contentTypeDescription="Create a new document." ma:contentTypeScope="" ma:versionID="a75db9fce7919a829a0a9413831159c9">
  <xsd:schema xmlns:xsd="http://www.w3.org/2001/XMLSchema" xmlns:xs="http://www.w3.org/2001/XMLSchema" xmlns:p="http://schemas.microsoft.com/office/2006/metadata/properties" xmlns:ns2="56f5c5b4-2480-45ff-ad48-0f93ec42fce3" xmlns:ns3="8349f58e-1360-4579-9d8f-47c91466d930" targetNamespace="http://schemas.microsoft.com/office/2006/metadata/properties" ma:root="true" ma:fieldsID="68b932e9d676adf47d8520f2d710fc58" ns2:_="" ns3:_="">
    <xsd:import namespace="56f5c5b4-2480-45ff-ad48-0f93ec42fce3"/>
    <xsd:import namespace="8349f58e-1360-4579-9d8f-47c91466d9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f5c5b4-2480-45ff-ad48-0f93ec42fce3"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49f58e-1360-4579-9d8f-47c91466d9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1F534F1-91F3-443E-AADA-58883D62269B}"/>
</file>

<file path=customXml/itemProps2.xml><?xml version="1.0" encoding="utf-8"?>
<ds:datastoreItem xmlns:ds="http://schemas.openxmlformats.org/officeDocument/2006/customXml" ds:itemID="{C58B4BB3-5569-4453-9A2F-E28D7FB12CA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E5C6750-622E-4566-9053-FFFCF7000FB3}">
  <ds:schemaRefs>
    <ds:schemaRef ds:uri="http://schemas.openxmlformats.org/officeDocument/2006/bibliography"/>
  </ds:schemaRefs>
</ds:datastoreItem>
</file>

<file path=customXml/itemProps4.xml><?xml version="1.0" encoding="utf-8"?>
<ds:datastoreItem xmlns:ds="http://schemas.openxmlformats.org/officeDocument/2006/customXml" ds:itemID="{E05DA604-63F8-429C-8EF4-F8A23BFAEDC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15</Pages>
  <Words>5739</Words>
  <Characters>32717</Characters>
  <Application>Microsoft Office Word</Application>
  <DocSecurity>0</DocSecurity>
  <Lines>272</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Freeman, Dorothy</dc:creator>
  <cp:keywords/>
  <dc:description/>
  <cp:lastModifiedBy>Wren, Michelle</cp:lastModifiedBy>
  <cp:revision>8</cp:revision>
  <cp:lastPrinted>2021-09-08T16:09:00Z</cp:lastPrinted>
  <dcterms:created xsi:type="dcterms:W3CDTF">2021-09-09T09:49:00Z</dcterms:created>
  <dcterms:modified xsi:type="dcterms:W3CDTF">2021-09-09T14:30:00Z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0927df-381f-4b47-9442-9474f463c8ff_Enabled">
    <vt:lpwstr>True</vt:lpwstr>
  </property>
  <property fmtid="{D5CDD505-2E9C-101B-9397-08002B2CF9AE}" pid="3" name="MSIP_Label_700927df-381f-4b47-9442-9474f463c8ff_SiteId">
    <vt:lpwstr>08103169-4a6e-4778-9735-09cc96096d8f</vt:lpwstr>
  </property>
  <property fmtid="{D5CDD505-2E9C-101B-9397-08002B2CF9AE}" pid="4" name="MSIP_Label_700927df-381f-4b47-9442-9474f463c8ff_Owner">
    <vt:lpwstr>Janine.Richardson@growthco.uk</vt:lpwstr>
  </property>
  <property fmtid="{D5CDD505-2E9C-101B-9397-08002B2CF9AE}" pid="5" name="MSIP_Label_700927df-381f-4b47-9442-9474f463c8ff_SetDate">
    <vt:lpwstr>2020-11-23T12:17:58.5467211Z</vt:lpwstr>
  </property>
  <property fmtid="{D5CDD505-2E9C-101B-9397-08002B2CF9AE}" pid="6" name="MSIP_Label_700927df-381f-4b47-9442-9474f463c8ff_Name">
    <vt:lpwstr>Internal Personal and Confidential</vt:lpwstr>
  </property>
  <property fmtid="{D5CDD505-2E9C-101B-9397-08002B2CF9AE}" pid="7" name="MSIP_Label_700927df-381f-4b47-9442-9474f463c8ff_Application">
    <vt:lpwstr>Microsoft Azure Information Protection</vt:lpwstr>
  </property>
  <property fmtid="{D5CDD505-2E9C-101B-9397-08002B2CF9AE}" pid="8" name="MSIP_Label_700927df-381f-4b47-9442-9474f463c8ff_ActionId">
    <vt:lpwstr>2d93926e-15b9-4438-9a64-c06e362263f0</vt:lpwstr>
  </property>
  <property fmtid="{D5CDD505-2E9C-101B-9397-08002B2CF9AE}" pid="9" name="MSIP_Label_700927df-381f-4b47-9442-9474f463c8ff_Extended_MSFT_Method">
    <vt:lpwstr>Automatic</vt:lpwstr>
  </property>
  <property fmtid="{D5CDD505-2E9C-101B-9397-08002B2CF9AE}" pid="10" name="Sensitivity">
    <vt:lpwstr>Internal Personal and Confidential</vt:lpwstr>
  </property>
  <property fmtid="{D5CDD505-2E9C-101B-9397-08002B2CF9AE}" pid="11" name="ContentTypeId">
    <vt:lpwstr>0x0101005DF7F266748B864FAC46054501E2CAB1</vt:lpwstr>
  </property>
</Properties>
</file>